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DD" w:rsidRPr="00996019" w:rsidRDefault="00FC6BDD" w:rsidP="00FC6BDD">
      <w:pPr>
        <w:spacing w:before="100" w:beforeAutospacing="1" w:after="100" w:afterAutospacing="1"/>
        <w:jc w:val="center"/>
        <w:rPr>
          <w:b/>
          <w:bCs/>
          <w:smallCaps/>
          <w:sz w:val="28"/>
          <w:szCs w:val="28"/>
        </w:rPr>
      </w:pPr>
      <w:bookmarkStart w:id="0" w:name="_GoBack"/>
      <w:r w:rsidRPr="00996019">
        <w:rPr>
          <w:b/>
          <w:bCs/>
          <w:smallCaps/>
          <w:sz w:val="28"/>
          <w:szCs w:val="28"/>
        </w:rPr>
        <w:t>Covariance</w:t>
      </w:r>
      <w:r w:rsidR="00210F5C" w:rsidRPr="00996019">
        <w:rPr>
          <w:b/>
          <w:bCs/>
          <w:smallCaps/>
          <w:sz w:val="28"/>
          <w:szCs w:val="28"/>
        </w:rPr>
        <w:t>s</w:t>
      </w:r>
      <w:r w:rsidRPr="00996019">
        <w:rPr>
          <w:b/>
          <w:bCs/>
          <w:smallCaps/>
          <w:sz w:val="28"/>
          <w:szCs w:val="28"/>
        </w:rPr>
        <w:t xml:space="preserve"> and related notions</w:t>
      </w:r>
    </w:p>
    <w:bookmarkEnd w:id="0"/>
    <w:p w:rsidR="008F30AA" w:rsidRDefault="008F30AA" w:rsidP="00C54CC7">
      <w:pPr>
        <w:spacing w:before="100" w:beforeAutospacing="1" w:after="100" w:afterAutospacing="1"/>
      </w:pPr>
    </w:p>
    <w:p w:rsidR="008F30AA" w:rsidRPr="008F30AA" w:rsidRDefault="008F30AA" w:rsidP="00C54CC7">
      <w:pPr>
        <w:spacing w:before="100" w:beforeAutospacing="1" w:after="100" w:afterAutospacing="1"/>
        <w:rPr>
          <w:b/>
          <w:bCs/>
        </w:rPr>
      </w:pPr>
      <w:r w:rsidRPr="008F30AA">
        <w:rPr>
          <w:b/>
          <w:bCs/>
        </w:rPr>
        <w:t>I. Covariance between two r.v.'s</w:t>
      </w:r>
    </w:p>
    <w:p w:rsidR="004E2ACC" w:rsidRDefault="00C54CC7" w:rsidP="00C54CC7">
      <w:pPr>
        <w:spacing w:before="100" w:beforeAutospacing="1" w:after="100" w:afterAutospacing="1"/>
      </w:pPr>
      <w:r>
        <w:t>Remember that t</w:t>
      </w:r>
      <w:r w:rsidR="004E2ACC">
        <w:t xml:space="preserve">he </w:t>
      </w:r>
      <w:r w:rsidR="004E2ACC" w:rsidRPr="004E2ACC">
        <w:rPr>
          <w:i/>
          <w:iCs/>
        </w:rPr>
        <w:t>variance</w:t>
      </w:r>
      <w:r w:rsidR="00D42C89">
        <w:t xml:space="preserve"> of</w:t>
      </w:r>
      <w:r w:rsidR="004E2ACC">
        <w:t xml:space="preserve"> a r.v. </w:t>
      </w:r>
      <w:r w:rsidR="004E2ACC" w:rsidRPr="00C54CC7">
        <w:rPr>
          <w:i/>
          <w:iCs/>
        </w:rPr>
        <w:t>X</w:t>
      </w:r>
      <w:r w:rsidR="004E2ACC">
        <w:t xml:space="preserve"> </w:t>
      </w:r>
      <w:r w:rsidR="00D42C89">
        <w:t xml:space="preserve"> </w:t>
      </w:r>
      <w:r w:rsidR="004E2ACC">
        <w:t>is:</w:t>
      </w:r>
    </w:p>
    <w:p w:rsidR="00C54CC7" w:rsidRPr="00D42C89" w:rsidRDefault="00C54CC7" w:rsidP="00C65017">
      <w:pPr>
        <w:spacing w:before="240" w:beforeAutospacing="1" w:after="100" w:afterAutospacing="1"/>
        <w:ind w:firstLine="720"/>
        <w:rPr>
          <w:lang w:val="de-DE"/>
        </w:rPr>
      </w:pPr>
      <w:r>
        <w:rPr>
          <w:lang w:val="de-DE"/>
        </w:rPr>
        <w:t>v</w:t>
      </w:r>
      <w:r w:rsidRPr="00C54CC7">
        <w:rPr>
          <w:lang w:val="de-DE"/>
        </w:rPr>
        <w:t>ar(</w:t>
      </w:r>
      <w:r w:rsidRPr="00C54CC7">
        <w:rPr>
          <w:i/>
          <w:iCs/>
          <w:lang w:val="de-DE"/>
        </w:rPr>
        <w:t xml:space="preserve">X </w:t>
      </w:r>
      <w:r w:rsidRPr="00C54CC7">
        <w:rPr>
          <w:lang w:val="de-DE"/>
        </w:rPr>
        <w:t xml:space="preserve">) = </w:t>
      </w:r>
      <w:r w:rsidRPr="00022906">
        <w:rPr>
          <w:b/>
          <w:lang w:val="de-DE"/>
        </w:rPr>
        <w:t>E</w:t>
      </w:r>
      <w:r>
        <w:rPr>
          <w:b/>
          <w:lang w:val="de-DE"/>
        </w:rPr>
        <w:t>[</w:t>
      </w:r>
      <w:r w:rsidRPr="00022906">
        <w:rPr>
          <w:lang w:val="de-DE"/>
        </w:rPr>
        <w:t>(</w:t>
      </w:r>
      <w:r w:rsidRPr="00C54CC7">
        <w:rPr>
          <w:bCs/>
          <w:i/>
          <w:lang w:val="de-DE"/>
        </w:rPr>
        <w:t>X</w:t>
      </w:r>
      <w:r>
        <w:rPr>
          <w:bCs/>
          <w:i/>
          <w:lang w:val="de-DE"/>
        </w:rPr>
        <w:t xml:space="preserve"> </w:t>
      </w:r>
      <w:r w:rsidRPr="00022906">
        <w:rPr>
          <w:lang w:val="de-DE"/>
        </w:rPr>
        <w:t>–</w:t>
      </w:r>
      <w:r>
        <w:rPr>
          <w:lang w:val="de-DE"/>
        </w:rPr>
        <w:t xml:space="preserve"> </w:t>
      </w:r>
      <w:r w:rsidRPr="00182733">
        <w:rPr>
          <w:rFonts w:ascii="Symbol" w:hAnsi="Symbol"/>
          <w:i/>
        </w:rPr>
        <w:t></w:t>
      </w:r>
      <w:r>
        <w:rPr>
          <w:rFonts w:ascii="Symbol" w:hAnsi="Symbol"/>
          <w:i/>
        </w:rPr>
        <w:t></w:t>
      </w:r>
      <w:r w:rsidRPr="00022906">
        <w:rPr>
          <w:b/>
          <w:i/>
          <w:vertAlign w:val="subscript"/>
          <w:lang w:val="de-DE"/>
        </w:rPr>
        <w:t>X</w:t>
      </w:r>
      <w:r w:rsidRPr="00022906">
        <w:rPr>
          <w:lang w:val="de-DE"/>
        </w:rPr>
        <w:t>)</w:t>
      </w:r>
      <w:r w:rsidRPr="00C54CC7">
        <w:rPr>
          <w:vertAlign w:val="superscript"/>
          <w:lang w:val="de-DE"/>
        </w:rPr>
        <w:t>2</w:t>
      </w:r>
      <w:r>
        <w:rPr>
          <w:lang w:val="de-DE"/>
        </w:rPr>
        <w:t xml:space="preserve">] = </w:t>
      </w:r>
      <w:r w:rsidRPr="00022906">
        <w:rPr>
          <w:b/>
          <w:lang w:val="de-DE"/>
        </w:rPr>
        <w:t>E</w:t>
      </w:r>
      <w:r>
        <w:rPr>
          <w:b/>
          <w:lang w:val="de-DE"/>
        </w:rPr>
        <w:t>[</w:t>
      </w:r>
      <w:r w:rsidRPr="00022906">
        <w:rPr>
          <w:lang w:val="de-DE"/>
        </w:rPr>
        <w:t>(</w:t>
      </w:r>
      <w:r w:rsidRPr="00C54CC7">
        <w:rPr>
          <w:bCs/>
          <w:i/>
          <w:lang w:val="de-DE"/>
        </w:rPr>
        <w:t>X</w:t>
      </w:r>
      <w:r>
        <w:rPr>
          <w:bCs/>
          <w:i/>
          <w:lang w:val="de-DE"/>
        </w:rPr>
        <w:t xml:space="preserve"> </w:t>
      </w:r>
      <w:r w:rsidRPr="00022906">
        <w:rPr>
          <w:lang w:val="de-DE"/>
        </w:rPr>
        <w:t>–</w:t>
      </w:r>
      <w:r>
        <w:rPr>
          <w:lang w:val="de-DE"/>
        </w:rPr>
        <w:t xml:space="preserve"> </w:t>
      </w:r>
      <w:r w:rsidRPr="00182733">
        <w:rPr>
          <w:rFonts w:ascii="Symbol" w:hAnsi="Symbol"/>
          <w:i/>
        </w:rPr>
        <w:t></w:t>
      </w:r>
      <w:r>
        <w:rPr>
          <w:rFonts w:ascii="Symbol" w:hAnsi="Symbol"/>
          <w:i/>
        </w:rPr>
        <w:t></w:t>
      </w:r>
      <w:r w:rsidRPr="00022906">
        <w:rPr>
          <w:b/>
          <w:i/>
          <w:vertAlign w:val="subscript"/>
          <w:lang w:val="de-DE"/>
        </w:rPr>
        <w:t>X</w:t>
      </w:r>
      <w:r w:rsidRPr="00022906">
        <w:rPr>
          <w:lang w:val="de-DE"/>
        </w:rPr>
        <w:t>)</w:t>
      </w:r>
      <w:r w:rsidRPr="00C54CC7">
        <w:rPr>
          <w:lang w:val="de-DE"/>
        </w:rPr>
        <w:t xml:space="preserve"> </w:t>
      </w:r>
      <w:r>
        <w:rPr>
          <w:lang w:val="de-DE"/>
        </w:rPr>
        <w:sym w:font="Symbol" w:char="F0B4"/>
      </w:r>
      <w:r>
        <w:rPr>
          <w:lang w:val="de-DE"/>
        </w:rPr>
        <w:t xml:space="preserve"> </w:t>
      </w:r>
      <w:r w:rsidRPr="00022906">
        <w:rPr>
          <w:lang w:val="de-DE"/>
        </w:rPr>
        <w:t>(</w:t>
      </w:r>
      <w:r w:rsidRPr="00C54CC7">
        <w:rPr>
          <w:bCs/>
          <w:i/>
          <w:lang w:val="de-DE"/>
        </w:rPr>
        <w:t>X</w:t>
      </w:r>
      <w:r>
        <w:rPr>
          <w:bCs/>
          <w:i/>
          <w:lang w:val="de-DE"/>
        </w:rPr>
        <w:t xml:space="preserve"> </w:t>
      </w:r>
      <w:r w:rsidRPr="00022906">
        <w:rPr>
          <w:lang w:val="de-DE"/>
        </w:rPr>
        <w:t>–</w:t>
      </w:r>
      <w:r>
        <w:rPr>
          <w:lang w:val="de-DE"/>
        </w:rPr>
        <w:t xml:space="preserve"> </w:t>
      </w:r>
      <w:r w:rsidRPr="00182733">
        <w:rPr>
          <w:rFonts w:ascii="Symbol" w:hAnsi="Symbol"/>
          <w:i/>
        </w:rPr>
        <w:t></w:t>
      </w:r>
      <w:r>
        <w:rPr>
          <w:rFonts w:ascii="Symbol" w:hAnsi="Symbol"/>
          <w:i/>
        </w:rPr>
        <w:t></w:t>
      </w:r>
      <w:r w:rsidRPr="00022906">
        <w:rPr>
          <w:b/>
          <w:i/>
          <w:vertAlign w:val="subscript"/>
          <w:lang w:val="de-DE"/>
        </w:rPr>
        <w:t>X</w:t>
      </w:r>
      <w:r w:rsidRPr="00022906">
        <w:rPr>
          <w:lang w:val="de-DE"/>
        </w:rPr>
        <w:t>)</w:t>
      </w:r>
      <w:r>
        <w:rPr>
          <w:lang w:val="de-DE"/>
        </w:rPr>
        <w:t>]</w:t>
      </w:r>
      <w:r w:rsidR="00C65017">
        <w:rPr>
          <w:lang w:val="de-DE"/>
        </w:rPr>
        <w:t xml:space="preserve"> = </w:t>
      </w:r>
      <w:r w:rsidR="00C65017" w:rsidRPr="00022906">
        <w:rPr>
          <w:b/>
          <w:lang w:val="de-DE"/>
        </w:rPr>
        <w:t>E</w:t>
      </w:r>
      <w:r w:rsidR="00C65017">
        <w:rPr>
          <w:b/>
          <w:lang w:val="de-DE"/>
        </w:rPr>
        <w:t>[</w:t>
      </w:r>
      <w:r w:rsidR="00C65017" w:rsidRPr="00C54CC7">
        <w:rPr>
          <w:bCs/>
          <w:i/>
          <w:lang w:val="de-DE"/>
        </w:rPr>
        <w:t>X</w:t>
      </w:r>
      <w:r w:rsidR="00C65017">
        <w:rPr>
          <w:bCs/>
          <w:i/>
          <w:lang w:val="de-DE"/>
        </w:rPr>
        <w:t xml:space="preserve"> </w:t>
      </w:r>
      <w:r w:rsidR="00C65017" w:rsidRPr="00C54CC7">
        <w:rPr>
          <w:vertAlign w:val="superscript"/>
          <w:lang w:val="de-DE"/>
        </w:rPr>
        <w:t>2</w:t>
      </w:r>
      <w:r w:rsidR="00C65017">
        <w:rPr>
          <w:lang w:val="de-DE"/>
        </w:rPr>
        <w:t xml:space="preserve">] </w:t>
      </w:r>
      <w:r w:rsidR="00C65017" w:rsidRPr="00022906">
        <w:rPr>
          <w:lang w:val="de-DE"/>
        </w:rPr>
        <w:t>–</w:t>
      </w:r>
      <w:r w:rsidR="00C65017">
        <w:rPr>
          <w:lang w:val="de-DE"/>
        </w:rPr>
        <w:t xml:space="preserve"> </w:t>
      </w:r>
      <w:r w:rsidR="00C65017" w:rsidRPr="00182733">
        <w:rPr>
          <w:rFonts w:ascii="Symbol" w:hAnsi="Symbol"/>
          <w:i/>
        </w:rPr>
        <w:t></w:t>
      </w:r>
      <w:r w:rsidR="00C65017">
        <w:rPr>
          <w:rFonts w:ascii="Symbol" w:hAnsi="Symbol"/>
          <w:i/>
        </w:rPr>
        <w:t></w:t>
      </w:r>
      <w:r w:rsidR="00C65017" w:rsidRPr="00022906">
        <w:rPr>
          <w:b/>
          <w:i/>
          <w:vertAlign w:val="subscript"/>
          <w:lang w:val="de-DE"/>
        </w:rPr>
        <w:t>X</w:t>
      </w:r>
      <w:r w:rsidR="00C65017" w:rsidRPr="00C54CC7">
        <w:rPr>
          <w:vertAlign w:val="superscript"/>
          <w:lang w:val="de-DE"/>
        </w:rPr>
        <w:t>2</w:t>
      </w:r>
      <w:r w:rsidR="00D42C89">
        <w:rPr>
          <w:lang w:val="de-DE"/>
        </w:rPr>
        <w:t>.</w:t>
      </w:r>
    </w:p>
    <w:p w:rsidR="00C54CC7" w:rsidRPr="00C54CC7" w:rsidRDefault="00584A88" w:rsidP="00584A88">
      <w:pPr>
        <w:spacing w:before="240" w:beforeAutospacing="1" w:after="100" w:afterAutospacing="1"/>
      </w:pPr>
      <w:r>
        <w:t>Now t</w:t>
      </w:r>
      <w:r w:rsidR="00C54CC7" w:rsidRPr="00C54CC7">
        <w:t xml:space="preserve">he </w:t>
      </w:r>
      <w:r w:rsidR="00C54CC7" w:rsidRPr="00C54CC7">
        <w:rPr>
          <w:i/>
          <w:iCs/>
        </w:rPr>
        <w:t>covariance</w:t>
      </w:r>
      <w:r w:rsidR="00C54CC7" w:rsidRPr="00C54CC7">
        <w:t xml:space="preserve"> of two r.v.'s </w:t>
      </w:r>
      <w:r w:rsidR="00C54CC7">
        <w:rPr>
          <w:i/>
          <w:iCs/>
        </w:rPr>
        <w:t>X</w:t>
      </w:r>
      <w:r w:rsidR="00C54CC7">
        <w:t xml:space="preserve"> and </w:t>
      </w:r>
      <w:r w:rsidR="00C54CC7">
        <w:rPr>
          <w:i/>
          <w:iCs/>
        </w:rPr>
        <w:t>Y</w:t>
      </w:r>
      <w:r w:rsidR="00C54CC7">
        <w:t xml:space="preserve"> (defined on a common probability space </w:t>
      </w:r>
      <w:r w:rsidR="00C54CC7">
        <w:rPr>
          <w:rFonts w:ascii="Symbol" w:hAnsi="Symbol"/>
        </w:rPr>
        <w:t></w:t>
      </w:r>
      <w:r w:rsidR="00C54CC7">
        <w:t>) is:</w:t>
      </w:r>
    </w:p>
    <w:p w:rsidR="00C54CC7" w:rsidRPr="00C54CC7" w:rsidRDefault="00C54CC7" w:rsidP="00D42C89">
      <w:pPr>
        <w:spacing w:before="240" w:beforeAutospacing="1" w:after="100" w:afterAutospacing="1"/>
        <w:ind w:firstLine="720"/>
      </w:pPr>
      <w:r w:rsidRPr="00C54CC7">
        <w:t>cov(</w:t>
      </w:r>
      <w:r w:rsidRPr="00C54CC7">
        <w:rPr>
          <w:i/>
          <w:iCs/>
        </w:rPr>
        <w:t>X</w:t>
      </w:r>
      <w:r w:rsidRPr="00C54CC7">
        <w:t xml:space="preserve">, </w:t>
      </w:r>
      <w:r w:rsidRPr="00C54CC7">
        <w:rPr>
          <w:i/>
          <w:iCs/>
        </w:rPr>
        <w:t xml:space="preserve">Y </w:t>
      </w:r>
      <w:r w:rsidRPr="00C54CC7">
        <w:t xml:space="preserve">) = </w:t>
      </w:r>
      <w:r w:rsidRPr="00C54CC7">
        <w:rPr>
          <w:b/>
        </w:rPr>
        <w:t>E[</w:t>
      </w:r>
      <w:r w:rsidRPr="00C54CC7">
        <w:t>(</w:t>
      </w:r>
      <w:r w:rsidRPr="00C54CC7">
        <w:rPr>
          <w:bCs/>
          <w:i/>
        </w:rPr>
        <w:t xml:space="preserve">X </w:t>
      </w:r>
      <w:r w:rsidRPr="00C54CC7">
        <w:t xml:space="preserve">– </w:t>
      </w:r>
      <w:r w:rsidRPr="00182733">
        <w:rPr>
          <w:rFonts w:ascii="Symbol" w:hAnsi="Symbol"/>
          <w:i/>
        </w:rPr>
        <w:t></w:t>
      </w:r>
      <w:r>
        <w:rPr>
          <w:rFonts w:ascii="Symbol" w:hAnsi="Symbol"/>
          <w:i/>
        </w:rPr>
        <w:t></w:t>
      </w:r>
      <w:r w:rsidRPr="00C54CC7">
        <w:rPr>
          <w:b/>
          <w:i/>
          <w:vertAlign w:val="subscript"/>
        </w:rPr>
        <w:t>X</w:t>
      </w:r>
      <w:r w:rsidRPr="00C54CC7">
        <w:t xml:space="preserve">) </w:t>
      </w:r>
      <w:r>
        <w:rPr>
          <w:lang w:val="de-DE"/>
        </w:rPr>
        <w:sym w:font="Symbol" w:char="F0B4"/>
      </w:r>
      <w:r w:rsidRPr="00C54CC7">
        <w:t xml:space="preserve"> (</w:t>
      </w:r>
      <w:r w:rsidRPr="00C54CC7">
        <w:rPr>
          <w:bCs/>
          <w:i/>
        </w:rPr>
        <w:t xml:space="preserve">Y </w:t>
      </w:r>
      <w:r w:rsidRPr="00C54CC7">
        <w:t xml:space="preserve">– </w:t>
      </w:r>
      <w:r w:rsidRPr="00182733">
        <w:rPr>
          <w:rFonts w:ascii="Symbol" w:hAnsi="Symbol"/>
          <w:i/>
        </w:rPr>
        <w:t></w:t>
      </w:r>
      <w:r>
        <w:rPr>
          <w:rFonts w:ascii="Symbol" w:hAnsi="Symbol"/>
          <w:i/>
        </w:rPr>
        <w:t></w:t>
      </w:r>
      <w:r w:rsidRPr="00C54CC7">
        <w:rPr>
          <w:b/>
          <w:i/>
          <w:vertAlign w:val="subscript"/>
        </w:rPr>
        <w:t>Y</w:t>
      </w:r>
      <w:r w:rsidRPr="00C54CC7">
        <w:t>)]</w:t>
      </w:r>
      <w:r w:rsidR="00D42C89">
        <w:t>.</w:t>
      </w:r>
    </w:p>
    <w:p w:rsidR="00973C2E" w:rsidRDefault="00973C2E" w:rsidP="00C54CC7">
      <w:pPr>
        <w:spacing w:before="240" w:beforeAutospacing="1" w:after="100" w:afterAutospacing="1"/>
      </w:pPr>
      <w:r>
        <w:t>So we see that:</w:t>
      </w:r>
    </w:p>
    <w:p w:rsidR="00C54CC7" w:rsidRDefault="00C54CC7" w:rsidP="00973C2E">
      <w:pPr>
        <w:spacing w:before="240" w:beforeAutospacing="1" w:after="100" w:afterAutospacing="1"/>
        <w:ind w:firstLine="720"/>
      </w:pPr>
      <w:r>
        <w:t>var(</w:t>
      </w:r>
      <w:r w:rsidRPr="00C54CC7">
        <w:rPr>
          <w:i/>
          <w:iCs/>
        </w:rPr>
        <w:t>X</w:t>
      </w:r>
      <w:r>
        <w:t xml:space="preserve"> ) = </w:t>
      </w:r>
      <w:r w:rsidRPr="00C54CC7">
        <w:t>cov(</w:t>
      </w:r>
      <w:r w:rsidRPr="00C54CC7">
        <w:rPr>
          <w:i/>
          <w:iCs/>
        </w:rPr>
        <w:t>X</w:t>
      </w:r>
      <w:r w:rsidRPr="00C54CC7">
        <w:t xml:space="preserve">, </w:t>
      </w:r>
      <w:r>
        <w:rPr>
          <w:i/>
          <w:iCs/>
        </w:rPr>
        <w:t>X</w:t>
      </w:r>
      <w:r w:rsidRPr="00C54CC7">
        <w:rPr>
          <w:i/>
          <w:iCs/>
        </w:rPr>
        <w:t xml:space="preserve"> </w:t>
      </w:r>
      <w:r w:rsidRPr="00C54CC7">
        <w:t>)</w:t>
      </w:r>
      <w:r w:rsidR="00D42C89">
        <w:t>.</w:t>
      </w:r>
    </w:p>
    <w:p w:rsidR="00C54CC7" w:rsidRPr="00C54CC7" w:rsidRDefault="00C54CC7" w:rsidP="00973C2E">
      <w:pPr>
        <w:spacing w:before="240" w:beforeAutospacing="1" w:after="100" w:afterAutospacing="1"/>
      </w:pPr>
      <w:r>
        <w:t xml:space="preserve">If the </w:t>
      </w:r>
      <w:r w:rsidRPr="00C54CC7">
        <w:t xml:space="preserve">two r.v.'s </w:t>
      </w:r>
      <w:r>
        <w:rPr>
          <w:i/>
          <w:iCs/>
        </w:rPr>
        <w:t>X</w:t>
      </w:r>
      <w:r>
        <w:t xml:space="preserve"> and </w:t>
      </w:r>
      <w:r>
        <w:rPr>
          <w:i/>
          <w:iCs/>
        </w:rPr>
        <w:t>Y</w:t>
      </w:r>
      <w:r>
        <w:t xml:space="preserve"> are independent, then </w:t>
      </w:r>
      <w:r w:rsidRPr="00C54CC7">
        <w:t>cov(</w:t>
      </w:r>
      <w:r w:rsidRPr="00C54CC7">
        <w:rPr>
          <w:i/>
          <w:iCs/>
        </w:rPr>
        <w:t>X</w:t>
      </w:r>
      <w:r w:rsidRPr="00C54CC7">
        <w:t xml:space="preserve">, </w:t>
      </w:r>
      <w:r>
        <w:rPr>
          <w:i/>
          <w:iCs/>
        </w:rPr>
        <w:t>Y</w:t>
      </w:r>
      <w:r w:rsidRPr="00C54CC7">
        <w:rPr>
          <w:i/>
          <w:iCs/>
        </w:rPr>
        <w:t xml:space="preserve"> </w:t>
      </w:r>
      <w:r w:rsidRPr="00C54CC7">
        <w:t>)</w:t>
      </w:r>
      <w:r>
        <w:t xml:space="preserve"> = 0. Thus, </w:t>
      </w:r>
      <w:r w:rsidR="00973C2E">
        <w:t>computing</w:t>
      </w:r>
      <w:r>
        <w:t xml:space="preserve"> the covariance of </w:t>
      </w:r>
      <w:r>
        <w:rPr>
          <w:i/>
          <w:iCs/>
        </w:rPr>
        <w:t>X</w:t>
      </w:r>
      <w:r>
        <w:t xml:space="preserve"> and </w:t>
      </w:r>
      <w:r>
        <w:rPr>
          <w:i/>
          <w:iCs/>
        </w:rPr>
        <w:t xml:space="preserve">Y </w:t>
      </w:r>
      <w:r>
        <w:t xml:space="preserve"> </w:t>
      </w:r>
      <w:r w:rsidR="00584A88">
        <w:t>provides a partial answer to the question:</w:t>
      </w:r>
      <w:r>
        <w:t xml:space="preserve"> </w:t>
      </w:r>
      <w:r w:rsidR="00584A88">
        <w:t xml:space="preserve">are </w:t>
      </w:r>
      <w:r w:rsidR="00584A88">
        <w:rPr>
          <w:i/>
          <w:iCs/>
        </w:rPr>
        <w:t>X</w:t>
      </w:r>
      <w:r w:rsidR="00584A88">
        <w:t xml:space="preserve"> and </w:t>
      </w:r>
      <w:r w:rsidR="00584A88">
        <w:rPr>
          <w:i/>
          <w:iCs/>
        </w:rPr>
        <w:t>Y</w:t>
      </w:r>
      <w:r w:rsidR="00584A88">
        <w:t xml:space="preserve">  independent? This is only a partial answer, because </w:t>
      </w:r>
      <w:r w:rsidRPr="00C54CC7">
        <w:t>cov(</w:t>
      </w:r>
      <w:r w:rsidRPr="00C54CC7">
        <w:rPr>
          <w:i/>
          <w:iCs/>
        </w:rPr>
        <w:t>X</w:t>
      </w:r>
      <w:r w:rsidRPr="00C54CC7">
        <w:t xml:space="preserve">, </w:t>
      </w:r>
      <w:r>
        <w:rPr>
          <w:i/>
          <w:iCs/>
        </w:rPr>
        <w:t>Y</w:t>
      </w:r>
      <w:r w:rsidRPr="00C54CC7">
        <w:rPr>
          <w:i/>
          <w:iCs/>
        </w:rPr>
        <w:t xml:space="preserve"> </w:t>
      </w:r>
      <w:r w:rsidRPr="00C54CC7">
        <w:t>)</w:t>
      </w:r>
      <w:r>
        <w:t xml:space="preserve"> = 0 does </w:t>
      </w:r>
      <w:r w:rsidRPr="00584A88">
        <w:rPr>
          <w:b/>
          <w:bCs/>
        </w:rPr>
        <w:t>not</w:t>
      </w:r>
      <w:r>
        <w:t xml:space="preserve"> imply that </w:t>
      </w:r>
      <w:r>
        <w:rPr>
          <w:i/>
          <w:iCs/>
        </w:rPr>
        <w:t>X</w:t>
      </w:r>
      <w:r>
        <w:t xml:space="preserve"> and </w:t>
      </w:r>
      <w:r>
        <w:rPr>
          <w:i/>
          <w:iCs/>
        </w:rPr>
        <w:t>Y</w:t>
      </w:r>
      <w:r>
        <w:t xml:space="preserve"> are independent.</w:t>
      </w:r>
    </w:p>
    <w:p w:rsidR="00584A88" w:rsidRDefault="00584A88" w:rsidP="00584A88">
      <w:pPr>
        <w:spacing w:before="240" w:beforeAutospacing="1" w:after="100" w:afterAutospacing="1"/>
      </w:pPr>
      <w:r>
        <w:t>It is easy to see that:</w:t>
      </w:r>
    </w:p>
    <w:p w:rsidR="00584A88" w:rsidRPr="00973C2E" w:rsidRDefault="00584A88" w:rsidP="00584A88">
      <w:pPr>
        <w:spacing w:before="240" w:beforeAutospacing="1" w:after="100" w:afterAutospacing="1"/>
        <w:ind w:firstLine="720"/>
      </w:pPr>
      <w:r w:rsidRPr="00C54CC7">
        <w:t>cov(</w:t>
      </w:r>
      <w:r w:rsidRPr="00C54CC7">
        <w:rPr>
          <w:i/>
          <w:iCs/>
        </w:rPr>
        <w:t>X</w:t>
      </w:r>
      <w:r w:rsidRPr="00C54CC7">
        <w:t xml:space="preserve">, </w:t>
      </w:r>
      <w:r w:rsidRPr="00C54CC7">
        <w:rPr>
          <w:i/>
          <w:iCs/>
        </w:rPr>
        <w:t xml:space="preserve">Y </w:t>
      </w:r>
      <w:r w:rsidRPr="00C54CC7">
        <w:t xml:space="preserve">) = </w:t>
      </w:r>
      <w:r w:rsidRPr="00C54CC7">
        <w:rPr>
          <w:b/>
        </w:rPr>
        <w:t>E[</w:t>
      </w:r>
      <w:r w:rsidRPr="00C54CC7">
        <w:rPr>
          <w:bCs/>
          <w:i/>
        </w:rPr>
        <w:t>X</w:t>
      </w:r>
      <w:r w:rsidRPr="00C54CC7">
        <w:t xml:space="preserve"> </w:t>
      </w:r>
      <w:r>
        <w:rPr>
          <w:lang w:val="de-DE"/>
        </w:rPr>
        <w:sym w:font="Symbol" w:char="F0B4"/>
      </w:r>
      <w:r w:rsidRPr="00C54CC7">
        <w:t xml:space="preserve"> </w:t>
      </w:r>
      <w:r w:rsidRPr="00C54CC7">
        <w:rPr>
          <w:bCs/>
          <w:i/>
        </w:rPr>
        <w:t xml:space="preserve">Y </w:t>
      </w:r>
      <w:r w:rsidRPr="00C54CC7">
        <w:t>]</w:t>
      </w:r>
      <w:r>
        <w:t xml:space="preserve"> </w:t>
      </w:r>
      <w:r w:rsidRPr="00C54CC7">
        <w:t xml:space="preserve">– </w:t>
      </w:r>
      <w:r w:rsidRPr="00182733">
        <w:rPr>
          <w:rFonts w:ascii="Symbol" w:hAnsi="Symbol"/>
          <w:i/>
        </w:rPr>
        <w:t></w:t>
      </w:r>
      <w:r>
        <w:rPr>
          <w:rFonts w:ascii="Symbol" w:hAnsi="Symbol"/>
          <w:i/>
        </w:rPr>
        <w:t></w:t>
      </w:r>
      <w:r w:rsidRPr="00C54CC7">
        <w:rPr>
          <w:b/>
          <w:i/>
          <w:vertAlign w:val="subscript"/>
        </w:rPr>
        <w:t>X</w:t>
      </w:r>
      <w:r w:rsidRPr="00C54CC7">
        <w:t xml:space="preserve"> </w:t>
      </w:r>
      <w:r>
        <w:rPr>
          <w:lang w:val="de-DE"/>
        </w:rPr>
        <w:sym w:font="Symbol" w:char="F0B4"/>
      </w:r>
      <w:r w:rsidRPr="00182733">
        <w:rPr>
          <w:rFonts w:ascii="Symbol" w:hAnsi="Symbol"/>
          <w:i/>
        </w:rPr>
        <w:t></w:t>
      </w:r>
      <w:r>
        <w:rPr>
          <w:rFonts w:ascii="Symbol" w:hAnsi="Symbol"/>
          <w:i/>
        </w:rPr>
        <w:t></w:t>
      </w:r>
      <w:r w:rsidRPr="00C54CC7">
        <w:rPr>
          <w:b/>
          <w:i/>
          <w:vertAlign w:val="subscript"/>
        </w:rPr>
        <w:t>Y</w:t>
      </w:r>
      <w:r w:rsidR="00973C2E" w:rsidRPr="00973C2E">
        <w:rPr>
          <w:bCs/>
          <w:iCs/>
        </w:rPr>
        <w:t>.</w:t>
      </w:r>
    </w:p>
    <w:p w:rsidR="00C54CC7" w:rsidRPr="00C54CC7" w:rsidRDefault="00FC6BDD" w:rsidP="00FC6BDD">
      <w:pPr>
        <w:spacing w:before="240" w:beforeAutospacing="1" w:after="100" w:afterAutospacing="1"/>
      </w:pPr>
      <w:r>
        <w:t xml:space="preserve">Thus, the covariance is the mean of the product minus the product of the means. Instead of the covariance, one sometimes uses </w:t>
      </w:r>
      <w:r w:rsidR="00584A88">
        <w:t xml:space="preserve">the </w:t>
      </w:r>
      <w:r w:rsidR="00584A88" w:rsidRPr="00FC6BDD">
        <w:rPr>
          <w:i/>
          <w:iCs/>
        </w:rPr>
        <w:t>correlation</w:t>
      </w:r>
      <w:r>
        <w:t>, which is simply the mean of the product</w:t>
      </w:r>
      <w:r w:rsidR="00584A88">
        <w:t>:</w:t>
      </w:r>
    </w:p>
    <w:p w:rsidR="00973C2E" w:rsidRDefault="00584A88" w:rsidP="008F30AA">
      <w:pPr>
        <w:spacing w:before="240" w:beforeAutospacing="1" w:after="100" w:afterAutospacing="1"/>
        <w:ind w:firstLine="720"/>
      </w:pPr>
      <w:r>
        <w:t>corr</w:t>
      </w:r>
      <w:r w:rsidRPr="00C54CC7">
        <w:t>(</w:t>
      </w:r>
      <w:r w:rsidRPr="00C54CC7">
        <w:rPr>
          <w:i/>
          <w:iCs/>
        </w:rPr>
        <w:t>X</w:t>
      </w:r>
      <w:r w:rsidRPr="00C54CC7">
        <w:t xml:space="preserve">, </w:t>
      </w:r>
      <w:r w:rsidRPr="00C54CC7">
        <w:rPr>
          <w:i/>
          <w:iCs/>
        </w:rPr>
        <w:t xml:space="preserve">Y </w:t>
      </w:r>
      <w:r w:rsidRPr="00C54CC7">
        <w:t xml:space="preserve">) = </w:t>
      </w:r>
      <w:r w:rsidRPr="00C54CC7">
        <w:rPr>
          <w:b/>
        </w:rPr>
        <w:t>E[</w:t>
      </w:r>
      <w:r w:rsidRPr="00C54CC7">
        <w:rPr>
          <w:bCs/>
          <w:i/>
        </w:rPr>
        <w:t>X</w:t>
      </w:r>
      <w:r w:rsidRPr="00C54CC7">
        <w:t xml:space="preserve"> </w:t>
      </w:r>
      <w:r>
        <w:rPr>
          <w:lang w:val="de-DE"/>
        </w:rPr>
        <w:sym w:font="Symbol" w:char="F0B4"/>
      </w:r>
      <w:r w:rsidRPr="00C54CC7">
        <w:t xml:space="preserve"> </w:t>
      </w:r>
      <w:r w:rsidRPr="00C54CC7">
        <w:rPr>
          <w:bCs/>
          <w:i/>
        </w:rPr>
        <w:t xml:space="preserve">Y </w:t>
      </w:r>
      <w:r w:rsidRPr="00C54CC7">
        <w:t>]</w:t>
      </w:r>
      <w:r w:rsidR="00C65017">
        <w:t>.</w:t>
      </w:r>
    </w:p>
    <w:p w:rsidR="008F30AA" w:rsidRDefault="008F30AA" w:rsidP="008F30AA">
      <w:pPr>
        <w:spacing w:before="240" w:beforeAutospacing="1" w:after="100" w:afterAutospacing="1"/>
        <w:ind w:firstLine="720"/>
      </w:pPr>
    </w:p>
    <w:p w:rsidR="008F30AA" w:rsidRPr="008F30AA" w:rsidRDefault="008F30AA" w:rsidP="005C601B">
      <w:pPr>
        <w:spacing w:before="240" w:beforeAutospacing="1" w:after="100" w:afterAutospacing="1"/>
        <w:rPr>
          <w:b/>
          <w:bCs/>
        </w:rPr>
      </w:pPr>
      <w:r w:rsidRPr="008F30AA">
        <w:rPr>
          <w:b/>
          <w:bCs/>
        </w:rPr>
        <w:t>II. Cross-correlation between two time series</w:t>
      </w:r>
    </w:p>
    <w:p w:rsidR="008F30AA" w:rsidRDefault="00B95452" w:rsidP="008F30AA">
      <w:pPr>
        <w:spacing w:before="240" w:beforeAutospacing="1" w:after="100" w:afterAutospacing="1"/>
      </w:pPr>
      <w:r>
        <w:t xml:space="preserve">Consider </w:t>
      </w:r>
      <w:r w:rsidR="00C65017">
        <w:t xml:space="preserve">now </w:t>
      </w:r>
      <w:r>
        <w:t>two</w:t>
      </w:r>
      <w:r w:rsidR="00584A88">
        <w:t xml:space="preserve"> </w:t>
      </w:r>
      <w:r w:rsidRPr="00B95452">
        <w:rPr>
          <w:i/>
          <w:iCs/>
        </w:rPr>
        <w:t>time series</w:t>
      </w:r>
      <w:r>
        <w:rPr>
          <w:i/>
          <w:iCs/>
        </w:rPr>
        <w:t xml:space="preserve"> </w:t>
      </w:r>
      <w:r w:rsidR="00584A88">
        <w:rPr>
          <w:i/>
          <w:iCs/>
        </w:rPr>
        <w:t>X</w:t>
      </w:r>
      <w:r w:rsidR="00584A88">
        <w:t xml:space="preserve"> (</w:t>
      </w:r>
      <w:r>
        <w:rPr>
          <w:i/>
          <w:iCs/>
        </w:rPr>
        <w:t>t</w:t>
      </w:r>
      <w:r w:rsidR="00584A88">
        <w:t xml:space="preserve">) and </w:t>
      </w:r>
      <w:r w:rsidR="00584A88">
        <w:rPr>
          <w:i/>
          <w:iCs/>
        </w:rPr>
        <w:t>Y</w:t>
      </w:r>
      <w:r>
        <w:t>(</w:t>
      </w:r>
      <w:r>
        <w:rPr>
          <w:i/>
          <w:iCs/>
        </w:rPr>
        <w:t>t</w:t>
      </w:r>
      <w:r w:rsidR="00FC6BDD">
        <w:t>). A time series is a random variable that is a</w:t>
      </w:r>
      <w:r>
        <w:t xml:space="preserve"> func</w:t>
      </w:r>
      <w:r w:rsidR="00FC6BDD">
        <w:t>tion</w:t>
      </w:r>
      <w:r>
        <w:t xml:space="preserve"> of time </w:t>
      </w:r>
      <w:r w:rsidRPr="00B95452">
        <w:rPr>
          <w:i/>
          <w:iCs/>
        </w:rPr>
        <w:t>t</w:t>
      </w:r>
      <w:r>
        <w:t xml:space="preserve">, </w:t>
      </w:r>
      <w:r>
        <w:rPr>
          <w:i/>
          <w:iCs/>
        </w:rPr>
        <w:t xml:space="preserve">t </w:t>
      </w:r>
      <w:r>
        <w:t>= 1,</w:t>
      </w:r>
      <w:r w:rsidR="00C65017">
        <w:t xml:space="preserve"> </w:t>
      </w:r>
      <w:r w:rsidR="008F30AA">
        <w:t>2,…</w:t>
      </w:r>
    </w:p>
    <w:p w:rsidR="00584A88" w:rsidRDefault="005C601B" w:rsidP="005C601B">
      <w:pPr>
        <w:spacing w:before="240" w:beforeAutospacing="1" w:after="100" w:afterAutospacing="1"/>
      </w:pPr>
      <w:r>
        <w:t>Here we assume that</w:t>
      </w:r>
      <w:r w:rsidR="00B95452">
        <w:t xml:space="preserve"> </w:t>
      </w:r>
      <w:r w:rsidR="00B95452">
        <w:rPr>
          <w:i/>
          <w:iCs/>
        </w:rPr>
        <w:t>X</w:t>
      </w:r>
      <w:r w:rsidR="00B95452">
        <w:t xml:space="preserve"> (</w:t>
      </w:r>
      <w:r w:rsidR="00B95452">
        <w:rPr>
          <w:i/>
          <w:iCs/>
        </w:rPr>
        <w:t>t</w:t>
      </w:r>
      <w:r w:rsidR="00B95452">
        <w:t xml:space="preserve">) and </w:t>
      </w:r>
      <w:r w:rsidR="00B95452">
        <w:rPr>
          <w:i/>
          <w:iCs/>
        </w:rPr>
        <w:t>Y</w:t>
      </w:r>
      <w:r w:rsidR="00B95452">
        <w:t>(</w:t>
      </w:r>
      <w:r w:rsidR="00B95452">
        <w:rPr>
          <w:i/>
          <w:iCs/>
        </w:rPr>
        <w:t>t</w:t>
      </w:r>
      <w:r w:rsidR="00B95452">
        <w:t xml:space="preserve">) </w:t>
      </w:r>
      <w:r>
        <w:t>are</w:t>
      </w:r>
      <w:r w:rsidR="00B95452">
        <w:t xml:space="preserve"> spike trains, </w:t>
      </w:r>
      <w:r>
        <w:t xml:space="preserve">and therefore </w:t>
      </w:r>
      <w:r w:rsidR="00B95452">
        <w:rPr>
          <w:i/>
          <w:iCs/>
        </w:rPr>
        <w:t>X</w:t>
      </w:r>
      <w:r w:rsidR="00B95452">
        <w:t xml:space="preserve"> (</w:t>
      </w:r>
      <w:r w:rsidR="00B95452">
        <w:rPr>
          <w:i/>
          <w:iCs/>
        </w:rPr>
        <w:t>t</w:t>
      </w:r>
      <w:r w:rsidR="00B95452">
        <w:t xml:space="preserve">) and </w:t>
      </w:r>
      <w:r w:rsidR="00B95452">
        <w:rPr>
          <w:i/>
          <w:iCs/>
        </w:rPr>
        <w:t>Y</w:t>
      </w:r>
      <w:r w:rsidR="00B95452">
        <w:t>(</w:t>
      </w:r>
      <w:r w:rsidR="00B95452">
        <w:rPr>
          <w:i/>
          <w:iCs/>
        </w:rPr>
        <w:t>t</w:t>
      </w:r>
      <w:r w:rsidR="00B95452">
        <w:t xml:space="preserve">) </w:t>
      </w:r>
      <w:r w:rsidR="00B95452">
        <w:sym w:font="Symbol" w:char="F0CE"/>
      </w:r>
      <w:r w:rsidR="00B95452">
        <w:t>{0, 1}.</w:t>
      </w:r>
    </w:p>
    <w:p w:rsidR="00B95452" w:rsidRDefault="00B95452" w:rsidP="00B95452">
      <w:pPr>
        <w:spacing w:before="240" w:beforeAutospacing="1" w:after="100" w:afterAutospacing="1"/>
      </w:pPr>
      <w:r>
        <w:t xml:space="preserve">The </w:t>
      </w:r>
      <w:r w:rsidRPr="00C65017">
        <w:rPr>
          <w:i/>
          <w:iCs/>
        </w:rPr>
        <w:t>cross-correlation</w:t>
      </w:r>
      <w:r>
        <w:t xml:space="preserve"> between </w:t>
      </w:r>
      <w:r>
        <w:rPr>
          <w:i/>
          <w:iCs/>
        </w:rPr>
        <w:t>X</w:t>
      </w:r>
      <w:r>
        <w:t xml:space="preserve"> (</w:t>
      </w:r>
      <w:r>
        <w:rPr>
          <w:i/>
          <w:iCs/>
        </w:rPr>
        <w:t>t</w:t>
      </w:r>
      <w:r>
        <w:t xml:space="preserve">) and </w:t>
      </w:r>
      <w:r>
        <w:rPr>
          <w:i/>
          <w:iCs/>
        </w:rPr>
        <w:t>Y</w:t>
      </w:r>
      <w:r>
        <w:t>(</w:t>
      </w:r>
      <w:r>
        <w:rPr>
          <w:i/>
          <w:iCs/>
        </w:rPr>
        <w:t>t</w:t>
      </w:r>
      <w:r w:rsidR="00FC6BDD">
        <w:t xml:space="preserve">), </w:t>
      </w:r>
      <w:r>
        <w:t xml:space="preserve">a function of </w:t>
      </w:r>
      <w:r w:rsidR="00FC6BDD">
        <w:t xml:space="preserve">the </w:t>
      </w:r>
      <w:r>
        <w:t>time</w:t>
      </w:r>
      <w:r w:rsidR="00FC6BDD">
        <w:t xml:space="preserve"> variable</w:t>
      </w:r>
      <w:r>
        <w:t xml:space="preserve"> </w:t>
      </w:r>
      <w:r w:rsidRPr="00B95452">
        <w:rPr>
          <w:rFonts w:ascii="Symbol" w:hAnsi="Symbol"/>
          <w:i/>
          <w:iCs/>
        </w:rPr>
        <w:t></w:t>
      </w:r>
      <w:r w:rsidR="00FC6BDD">
        <w:t xml:space="preserve">, is </w:t>
      </w:r>
      <w:r>
        <w:t>defined as:</w:t>
      </w:r>
    </w:p>
    <w:p w:rsidR="00B95452" w:rsidRPr="00B95452" w:rsidRDefault="00B95452" w:rsidP="00B95452">
      <w:pPr>
        <w:spacing w:before="240" w:beforeAutospacing="1" w:after="100" w:afterAutospacing="1"/>
        <w:ind w:firstLine="720"/>
        <w:rPr>
          <w:lang w:val="de-DE"/>
        </w:rPr>
      </w:pPr>
      <w:r w:rsidRPr="00B95452">
        <w:rPr>
          <w:lang w:val="de-DE"/>
        </w:rPr>
        <w:lastRenderedPageBreak/>
        <w:t>crosscorr</w:t>
      </w:r>
      <w:r w:rsidRPr="00B95452">
        <w:rPr>
          <w:i/>
          <w:iCs/>
          <w:vertAlign w:val="subscript"/>
          <w:lang w:val="de-DE"/>
        </w:rPr>
        <w:t>X,</w:t>
      </w:r>
      <w:r w:rsidRPr="00B95452">
        <w:rPr>
          <w:vertAlign w:val="subscript"/>
          <w:lang w:val="de-DE"/>
        </w:rPr>
        <w:t xml:space="preserve"> </w:t>
      </w:r>
      <w:r w:rsidRPr="00B95452">
        <w:rPr>
          <w:i/>
          <w:iCs/>
          <w:vertAlign w:val="subscript"/>
          <w:lang w:val="de-DE"/>
        </w:rPr>
        <w:t>Y</w:t>
      </w:r>
      <w:r w:rsidRPr="00B95452">
        <w:rPr>
          <w:i/>
          <w:iCs/>
          <w:lang w:val="de-DE"/>
        </w:rPr>
        <w:t xml:space="preserve"> </w:t>
      </w:r>
      <w:r w:rsidRPr="00B95452">
        <w:rPr>
          <w:lang w:val="de-DE"/>
        </w:rPr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B95452">
        <w:rPr>
          <w:lang w:val="de-DE"/>
        </w:rPr>
        <w:t xml:space="preserve">) </w:t>
      </w:r>
      <w:r>
        <w:rPr>
          <w:lang w:val="de-DE"/>
        </w:rPr>
        <w:t xml:space="preserve">= </w:t>
      </w:r>
      <w:r w:rsidRPr="00B95452">
        <w:rPr>
          <w:lang w:val="de-DE"/>
        </w:rPr>
        <w:t>corr</w:t>
      </w:r>
      <w:r w:rsidRPr="00B95452">
        <w:rPr>
          <w:sz w:val="28"/>
          <w:szCs w:val="28"/>
          <w:lang w:val="de-DE"/>
        </w:rPr>
        <w:t>(</w:t>
      </w:r>
      <w:r w:rsidRPr="00B95452">
        <w:rPr>
          <w:bCs/>
          <w:i/>
          <w:lang w:val="de-DE"/>
        </w:rPr>
        <w:t>X</w:t>
      </w:r>
      <w:r w:rsidRPr="00B95452">
        <w:rPr>
          <w:lang w:val="de-DE"/>
        </w:rPr>
        <w:t>(</w:t>
      </w:r>
      <w:r w:rsidRPr="00B95452">
        <w:rPr>
          <w:i/>
          <w:iCs/>
          <w:lang w:val="de-DE"/>
        </w:rPr>
        <w:t>t</w:t>
      </w:r>
      <w:r w:rsidRPr="00B95452">
        <w:rPr>
          <w:lang w:val="de-DE"/>
        </w:rPr>
        <w:t>)</w:t>
      </w:r>
      <w:r>
        <w:rPr>
          <w:lang w:val="de-DE"/>
        </w:rPr>
        <w:t>,</w:t>
      </w:r>
      <w:r w:rsidRPr="00B95452">
        <w:rPr>
          <w:lang w:val="de-DE"/>
        </w:rPr>
        <w:t xml:space="preserve"> </w:t>
      </w:r>
      <w:r w:rsidRPr="00B95452">
        <w:rPr>
          <w:bCs/>
          <w:i/>
          <w:lang w:val="de-DE"/>
        </w:rPr>
        <w:t>Y</w:t>
      </w:r>
      <w:r w:rsidRPr="00B95452">
        <w:rPr>
          <w:lang w:val="de-DE"/>
        </w:rPr>
        <w:t>(</w:t>
      </w:r>
      <w:r w:rsidRPr="00B95452">
        <w:rPr>
          <w:i/>
          <w:iCs/>
          <w:lang w:val="de-DE"/>
        </w:rPr>
        <w:t>t</w:t>
      </w:r>
      <w:r w:rsidRPr="00B95452">
        <w:rPr>
          <w:lang w:val="de-DE"/>
        </w:rPr>
        <w:t>+</w:t>
      </w:r>
      <w:r w:rsidRPr="00B95452">
        <w:rPr>
          <w:rFonts w:ascii="Symbol" w:hAnsi="Symbol"/>
          <w:i/>
          <w:iCs/>
        </w:rPr>
        <w:t></w:t>
      </w:r>
      <w:r w:rsidRPr="00B95452">
        <w:rPr>
          <w:lang w:val="de-DE"/>
        </w:rPr>
        <w:t>)</w:t>
      </w:r>
      <w:r w:rsidRPr="00B95452">
        <w:rPr>
          <w:sz w:val="28"/>
          <w:szCs w:val="28"/>
          <w:lang w:val="de-DE"/>
        </w:rPr>
        <w:t>)</w:t>
      </w:r>
      <w:r w:rsidRPr="00B95452">
        <w:rPr>
          <w:lang w:val="de-DE"/>
        </w:rPr>
        <w:t xml:space="preserve"> = </w:t>
      </w:r>
      <w:r w:rsidRPr="00B95452">
        <w:rPr>
          <w:b/>
          <w:lang w:val="de-DE"/>
        </w:rPr>
        <w:t>E[</w:t>
      </w:r>
      <w:r w:rsidRPr="00B95452">
        <w:rPr>
          <w:bCs/>
          <w:i/>
          <w:lang w:val="de-DE"/>
        </w:rPr>
        <w:t>X</w:t>
      </w:r>
      <w:r w:rsidRPr="00B95452">
        <w:rPr>
          <w:lang w:val="de-DE"/>
        </w:rPr>
        <w:t>(</w:t>
      </w:r>
      <w:r w:rsidRPr="00B95452">
        <w:rPr>
          <w:i/>
          <w:iCs/>
          <w:lang w:val="de-DE"/>
        </w:rPr>
        <w:t>t</w:t>
      </w:r>
      <w:r w:rsidRPr="00B95452">
        <w:rPr>
          <w:lang w:val="de-DE"/>
        </w:rPr>
        <w:t xml:space="preserve">) </w:t>
      </w:r>
      <w:r>
        <w:rPr>
          <w:lang w:val="de-DE"/>
        </w:rPr>
        <w:sym w:font="Symbol" w:char="F0B4"/>
      </w:r>
      <w:r w:rsidRPr="00B95452">
        <w:rPr>
          <w:lang w:val="de-DE"/>
        </w:rPr>
        <w:t xml:space="preserve"> </w:t>
      </w:r>
      <w:r w:rsidRPr="00B95452">
        <w:rPr>
          <w:bCs/>
          <w:i/>
          <w:lang w:val="de-DE"/>
        </w:rPr>
        <w:t>Y</w:t>
      </w:r>
      <w:r w:rsidRPr="00B95452">
        <w:rPr>
          <w:lang w:val="de-DE"/>
        </w:rPr>
        <w:t>(</w:t>
      </w:r>
      <w:r w:rsidRPr="00B95452">
        <w:rPr>
          <w:i/>
          <w:iCs/>
          <w:lang w:val="de-DE"/>
        </w:rPr>
        <w:t>t</w:t>
      </w:r>
      <w:r w:rsidRPr="00B95452">
        <w:rPr>
          <w:lang w:val="de-DE"/>
        </w:rPr>
        <w:t>+</w:t>
      </w:r>
      <w:r w:rsidRPr="00B95452">
        <w:rPr>
          <w:rFonts w:ascii="Symbol" w:hAnsi="Symbol"/>
          <w:i/>
          <w:iCs/>
        </w:rPr>
        <w:t></w:t>
      </w:r>
      <w:r w:rsidRPr="00B95452">
        <w:rPr>
          <w:lang w:val="de-DE"/>
        </w:rPr>
        <w:t>)]</w:t>
      </w:r>
      <w:r w:rsidR="00C65017">
        <w:rPr>
          <w:lang w:val="de-DE"/>
        </w:rPr>
        <w:t>.</w:t>
      </w:r>
    </w:p>
    <w:p w:rsidR="008F30AA" w:rsidRDefault="00FC6BDD" w:rsidP="008F30AA">
      <w:pPr>
        <w:spacing w:before="240" w:beforeAutospacing="1" w:after="100" w:afterAutospacing="1"/>
      </w:pPr>
      <w:r>
        <w:t xml:space="preserve">The variable </w:t>
      </w:r>
      <w:r w:rsidRPr="00B95452">
        <w:rPr>
          <w:rFonts w:ascii="Symbol" w:hAnsi="Symbol"/>
          <w:i/>
          <w:iCs/>
        </w:rPr>
        <w:t></w:t>
      </w:r>
      <w:r>
        <w:t xml:space="preserve">  should be understood as </w:t>
      </w:r>
      <w:r w:rsidR="00D42C89">
        <w:t>a</w:t>
      </w:r>
      <w:r>
        <w:t xml:space="preserve"> </w:t>
      </w:r>
      <w:r w:rsidRPr="00FC6BDD">
        <w:rPr>
          <w:i/>
          <w:iCs/>
        </w:rPr>
        <w:t>time lag</w:t>
      </w:r>
      <w:r>
        <w:t xml:space="preserve">: </w:t>
      </w:r>
      <w:r w:rsidR="00D42C89">
        <w:t xml:space="preserve">for a given time lag </w:t>
      </w:r>
      <w:r w:rsidR="00D42C89" w:rsidRPr="00B95452">
        <w:rPr>
          <w:rFonts w:ascii="Symbol" w:hAnsi="Symbol"/>
          <w:i/>
          <w:iCs/>
        </w:rPr>
        <w:t></w:t>
      </w:r>
      <w:r w:rsidR="00D42C89">
        <w:t xml:space="preserve">, </w:t>
      </w:r>
      <w:r w:rsidRPr="00FC6BDD">
        <w:t>crosscorr</w:t>
      </w:r>
      <w:r w:rsidRPr="00FC6BDD">
        <w:rPr>
          <w:i/>
          <w:iCs/>
          <w:vertAlign w:val="subscript"/>
        </w:rPr>
        <w:t>X,</w:t>
      </w:r>
      <w:r w:rsidRPr="00FC6BDD">
        <w:rPr>
          <w:vertAlign w:val="subscript"/>
        </w:rPr>
        <w:t xml:space="preserve"> </w:t>
      </w:r>
      <w:r w:rsidRPr="00FC6BDD">
        <w:rPr>
          <w:i/>
          <w:iCs/>
          <w:vertAlign w:val="subscript"/>
        </w:rPr>
        <w:t>Y</w:t>
      </w:r>
      <w:r w:rsidRPr="00FC6BDD">
        <w:rPr>
          <w:i/>
          <w:iCs/>
        </w:rPr>
        <w:t xml:space="preserve"> </w:t>
      </w:r>
      <w:r w:rsidRPr="00FC6BDD"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FC6BDD">
        <w:t>)</w:t>
      </w:r>
      <w:r>
        <w:t xml:space="preserve"> is large if </w:t>
      </w:r>
      <w:r w:rsidR="00E425E4">
        <w:t>a spike</w:t>
      </w:r>
      <w:r w:rsidRPr="00FC6BDD">
        <w:t xml:space="preserve"> in </w:t>
      </w:r>
      <w:r>
        <w:rPr>
          <w:i/>
          <w:iCs/>
        </w:rPr>
        <w:t>Y</w:t>
      </w:r>
      <w:r w:rsidR="00E425E4">
        <w:t xml:space="preserve"> often occurs at time </w:t>
      </w:r>
      <w:r w:rsidR="00E425E4">
        <w:rPr>
          <w:i/>
        </w:rPr>
        <w:t>t</w:t>
      </w:r>
      <w:r>
        <w:t xml:space="preserve"> </w:t>
      </w:r>
      <w:r w:rsidR="00E425E4">
        <w:t xml:space="preserve">+ </w:t>
      </w:r>
      <w:r w:rsidR="00E425E4" w:rsidRPr="00B95452">
        <w:rPr>
          <w:rFonts w:ascii="Symbol" w:hAnsi="Symbol"/>
          <w:i/>
          <w:iCs/>
        </w:rPr>
        <w:t></w:t>
      </w:r>
      <w:r w:rsidR="00E425E4">
        <w:t xml:space="preserve"> whenever a spike</w:t>
      </w:r>
      <w:r>
        <w:t xml:space="preserve"> in </w:t>
      </w:r>
      <w:r>
        <w:rPr>
          <w:i/>
          <w:iCs/>
        </w:rPr>
        <w:t>X</w:t>
      </w:r>
      <w:r>
        <w:t xml:space="preserve"> </w:t>
      </w:r>
      <w:r w:rsidR="00E425E4">
        <w:t xml:space="preserve">occurred at time </w:t>
      </w:r>
      <w:r w:rsidR="00E425E4" w:rsidRPr="00E425E4">
        <w:rPr>
          <w:i/>
          <w:iCs/>
        </w:rPr>
        <w:t>t</w:t>
      </w:r>
      <w:r w:rsidR="00E425E4">
        <w:t>.</w:t>
      </w:r>
    </w:p>
    <w:p w:rsidR="00B95452" w:rsidRDefault="00E425E4" w:rsidP="00FC6BDD">
      <w:pPr>
        <w:spacing w:before="240" w:beforeAutospacing="1" w:after="100" w:afterAutospacing="1"/>
      </w:pPr>
      <w:r>
        <w:t>Note that the</w:t>
      </w:r>
      <w:r w:rsidR="00B95452" w:rsidRPr="00B95452">
        <w:t xml:space="preserve"> definition</w:t>
      </w:r>
      <w:r>
        <w:t xml:space="preserve"> of the cross-correlation</w:t>
      </w:r>
      <w:r w:rsidR="00B95452" w:rsidRPr="00B95452">
        <w:t xml:space="preserve"> </w:t>
      </w:r>
      <w:r w:rsidR="00B95452" w:rsidRPr="00B95452">
        <w:rPr>
          <w:i/>
          <w:iCs/>
        </w:rPr>
        <w:t>assumes</w:t>
      </w:r>
      <w:r w:rsidR="00B95452" w:rsidRPr="00B95452">
        <w:t xml:space="preserve"> that </w:t>
      </w:r>
      <w:r w:rsidR="00B95452" w:rsidRPr="00B95452">
        <w:rPr>
          <w:b/>
        </w:rPr>
        <w:t>E[</w:t>
      </w:r>
      <w:r w:rsidR="00B95452" w:rsidRPr="00B95452">
        <w:rPr>
          <w:bCs/>
          <w:i/>
        </w:rPr>
        <w:t>X</w:t>
      </w:r>
      <w:r w:rsidR="00B95452" w:rsidRPr="00B95452">
        <w:t>(</w:t>
      </w:r>
      <w:r w:rsidR="00B95452" w:rsidRPr="00B95452">
        <w:rPr>
          <w:i/>
          <w:iCs/>
        </w:rPr>
        <w:t>t</w:t>
      </w:r>
      <w:r w:rsidR="00B95452" w:rsidRPr="00B95452">
        <w:t xml:space="preserve">) </w:t>
      </w:r>
      <w:r w:rsidR="00B95452">
        <w:rPr>
          <w:lang w:val="de-DE"/>
        </w:rPr>
        <w:sym w:font="Symbol" w:char="F0B4"/>
      </w:r>
      <w:r w:rsidR="00B95452" w:rsidRPr="00B95452">
        <w:t xml:space="preserve"> </w:t>
      </w:r>
      <w:r w:rsidR="00B95452" w:rsidRPr="00B95452">
        <w:rPr>
          <w:bCs/>
          <w:i/>
        </w:rPr>
        <w:t>Y</w:t>
      </w:r>
      <w:r w:rsidR="00B95452" w:rsidRPr="00B95452">
        <w:t>(</w:t>
      </w:r>
      <w:r w:rsidR="00B95452" w:rsidRPr="00B95452">
        <w:rPr>
          <w:i/>
          <w:iCs/>
        </w:rPr>
        <w:t>t</w:t>
      </w:r>
      <w:r w:rsidR="00B95452" w:rsidRPr="00B95452">
        <w:t>+</w:t>
      </w:r>
      <w:r w:rsidR="00B95452" w:rsidRPr="00B95452">
        <w:rPr>
          <w:rFonts w:ascii="Symbol" w:hAnsi="Symbol"/>
          <w:i/>
          <w:iCs/>
        </w:rPr>
        <w:t></w:t>
      </w:r>
      <w:r w:rsidR="00B95452" w:rsidRPr="00B95452">
        <w:t>)]</w:t>
      </w:r>
      <w:r w:rsidR="00B95452">
        <w:t xml:space="preserve"> does not depend on </w:t>
      </w:r>
      <w:r w:rsidR="00B95452" w:rsidRPr="00B95452">
        <w:rPr>
          <w:i/>
          <w:iCs/>
        </w:rPr>
        <w:t>t</w:t>
      </w:r>
      <w:r w:rsidR="00B95452">
        <w:t xml:space="preserve">. This property is called </w:t>
      </w:r>
      <w:r w:rsidR="00B95452" w:rsidRPr="00B95452">
        <w:rPr>
          <w:i/>
          <w:iCs/>
        </w:rPr>
        <w:t>stationarity</w:t>
      </w:r>
      <w:r w:rsidR="00B95452">
        <w:t>.</w:t>
      </w:r>
    </w:p>
    <w:p w:rsidR="008F30AA" w:rsidRDefault="008F30AA" w:rsidP="008F30AA">
      <w:pPr>
        <w:spacing w:before="240" w:beforeAutospacing="1" w:after="100" w:afterAutospacing="1"/>
      </w:pPr>
      <w:r>
        <w:t xml:space="preserve">It is easy to see that, up to a normalization constant, </w:t>
      </w:r>
      <w:r w:rsidRPr="008F30AA">
        <w:t>crosscorr</w:t>
      </w:r>
      <w:r w:rsidRPr="008F30AA">
        <w:rPr>
          <w:i/>
          <w:iCs/>
          <w:vertAlign w:val="subscript"/>
        </w:rPr>
        <w:t>X,</w:t>
      </w:r>
      <w:r w:rsidRPr="008F30AA">
        <w:rPr>
          <w:vertAlign w:val="subscript"/>
        </w:rPr>
        <w:t xml:space="preserve"> </w:t>
      </w:r>
      <w:r w:rsidRPr="008F30AA">
        <w:rPr>
          <w:i/>
          <w:iCs/>
          <w:vertAlign w:val="subscript"/>
        </w:rPr>
        <w:t>Y</w:t>
      </w:r>
      <w:r w:rsidRPr="008F30AA">
        <w:rPr>
          <w:i/>
          <w:iCs/>
        </w:rPr>
        <w:t xml:space="preserve"> </w:t>
      </w:r>
      <w:r w:rsidRPr="008F30AA"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8F30AA">
        <w:t xml:space="preserve">) </w:t>
      </w:r>
      <w:r>
        <w:t xml:space="preserve">is </w:t>
      </w:r>
      <w:r w:rsidRPr="008F30AA">
        <w:t xml:space="preserve">the conditional probability that </w:t>
      </w:r>
      <w:r>
        <w:t xml:space="preserve">the second neuron will fire at time </w:t>
      </w:r>
      <w:r w:rsidRPr="00B95452">
        <w:rPr>
          <w:rFonts w:ascii="Symbol" w:hAnsi="Symbol"/>
          <w:i/>
          <w:iCs/>
        </w:rPr>
        <w:t></w:t>
      </w:r>
      <w:r>
        <w:t xml:space="preserve">, given that the first neuron fired at time 0. </w:t>
      </w:r>
    </w:p>
    <w:p w:rsidR="008F30AA" w:rsidRDefault="008F30AA" w:rsidP="00D42C89">
      <w:pPr>
        <w:spacing w:before="240" w:beforeAutospacing="1" w:after="100" w:afterAutospacing="1"/>
      </w:pPr>
    </w:p>
    <w:p w:rsidR="008F30AA" w:rsidRPr="008F30AA" w:rsidRDefault="008F30AA" w:rsidP="00D42C89">
      <w:pPr>
        <w:spacing w:before="240" w:beforeAutospacing="1" w:after="100" w:afterAutospacing="1"/>
        <w:rPr>
          <w:b/>
          <w:bCs/>
        </w:rPr>
      </w:pPr>
      <w:r w:rsidRPr="008F30AA">
        <w:rPr>
          <w:b/>
          <w:bCs/>
        </w:rPr>
        <w:t>III. A</w:t>
      </w:r>
      <w:r>
        <w:rPr>
          <w:b/>
          <w:bCs/>
        </w:rPr>
        <w:t>utocorrelation of a time series</w:t>
      </w:r>
    </w:p>
    <w:p w:rsidR="00B95452" w:rsidRDefault="00B95452" w:rsidP="00D42C89">
      <w:pPr>
        <w:spacing w:before="240" w:beforeAutospacing="1" w:after="100" w:afterAutospacing="1"/>
      </w:pPr>
      <w:r>
        <w:t xml:space="preserve">The </w:t>
      </w:r>
      <w:r w:rsidRPr="00C65017">
        <w:rPr>
          <w:i/>
          <w:iCs/>
        </w:rPr>
        <w:t>autocorrelation</w:t>
      </w:r>
      <w:r>
        <w:t xml:space="preserve"> of </w:t>
      </w:r>
      <w:r w:rsidR="00E425E4">
        <w:t xml:space="preserve">a single spike train </w:t>
      </w:r>
      <w:r>
        <w:rPr>
          <w:i/>
          <w:iCs/>
        </w:rPr>
        <w:t>X</w:t>
      </w:r>
      <w:r>
        <w:t xml:space="preserve"> (</w:t>
      </w:r>
      <w:r>
        <w:rPr>
          <w:i/>
          <w:iCs/>
        </w:rPr>
        <w:t>t</w:t>
      </w:r>
      <w:r w:rsidR="00E425E4">
        <w:t xml:space="preserve">), also </w:t>
      </w:r>
      <w:r>
        <w:t xml:space="preserve">a function of time </w:t>
      </w:r>
      <w:r w:rsidRPr="00B95452">
        <w:rPr>
          <w:rFonts w:ascii="Symbol" w:hAnsi="Symbol"/>
          <w:i/>
          <w:iCs/>
        </w:rPr>
        <w:t></w:t>
      </w:r>
      <w:r w:rsidR="00E425E4">
        <w:t xml:space="preserve">, is </w:t>
      </w:r>
      <w:r>
        <w:t>defined as:</w:t>
      </w:r>
    </w:p>
    <w:p w:rsidR="00C65017" w:rsidRPr="00B95452" w:rsidRDefault="00B95452" w:rsidP="00E425E4">
      <w:pPr>
        <w:spacing w:before="240" w:beforeAutospacing="1" w:after="100" w:afterAutospacing="1"/>
        <w:ind w:firstLine="720"/>
        <w:rPr>
          <w:lang w:val="de-DE"/>
        </w:rPr>
      </w:pPr>
      <w:r>
        <w:rPr>
          <w:lang w:val="de-DE"/>
        </w:rPr>
        <w:t>auto</w:t>
      </w:r>
      <w:r w:rsidRPr="00B95452">
        <w:rPr>
          <w:lang w:val="de-DE"/>
        </w:rPr>
        <w:t>corr</w:t>
      </w:r>
      <w:r w:rsidRPr="00B95452">
        <w:rPr>
          <w:i/>
          <w:iCs/>
          <w:vertAlign w:val="subscript"/>
          <w:lang w:val="de-DE"/>
        </w:rPr>
        <w:t>X</w:t>
      </w:r>
      <w:r w:rsidRPr="00B95452">
        <w:rPr>
          <w:i/>
          <w:iCs/>
          <w:lang w:val="de-DE"/>
        </w:rPr>
        <w:t xml:space="preserve"> </w:t>
      </w:r>
      <w:r w:rsidRPr="00B95452">
        <w:rPr>
          <w:lang w:val="de-DE"/>
        </w:rPr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B95452">
        <w:rPr>
          <w:lang w:val="de-DE"/>
        </w:rPr>
        <w:t xml:space="preserve">) = </w:t>
      </w:r>
      <w:r w:rsidR="00C65017" w:rsidRPr="00B95452">
        <w:rPr>
          <w:lang w:val="de-DE"/>
        </w:rPr>
        <w:t>corr</w:t>
      </w:r>
      <w:r w:rsidR="00C65017" w:rsidRPr="00B95452">
        <w:rPr>
          <w:sz w:val="28"/>
          <w:szCs w:val="28"/>
          <w:lang w:val="de-DE"/>
        </w:rPr>
        <w:t>(</w:t>
      </w:r>
      <w:r w:rsidR="00C65017" w:rsidRPr="00B95452">
        <w:rPr>
          <w:bCs/>
          <w:i/>
          <w:lang w:val="de-DE"/>
        </w:rPr>
        <w:t>X</w:t>
      </w:r>
      <w:r w:rsidR="00C65017" w:rsidRPr="00B95452">
        <w:rPr>
          <w:lang w:val="de-DE"/>
        </w:rPr>
        <w:t>(</w:t>
      </w:r>
      <w:r w:rsidR="00C65017" w:rsidRPr="00B95452">
        <w:rPr>
          <w:i/>
          <w:iCs/>
          <w:lang w:val="de-DE"/>
        </w:rPr>
        <w:t>t</w:t>
      </w:r>
      <w:r w:rsidR="00C65017" w:rsidRPr="00B95452">
        <w:rPr>
          <w:lang w:val="de-DE"/>
        </w:rPr>
        <w:t>)</w:t>
      </w:r>
      <w:r w:rsidR="00C65017">
        <w:rPr>
          <w:lang w:val="de-DE"/>
        </w:rPr>
        <w:t>,</w:t>
      </w:r>
      <w:r w:rsidR="00C65017" w:rsidRPr="00B95452">
        <w:rPr>
          <w:lang w:val="de-DE"/>
        </w:rPr>
        <w:t xml:space="preserve"> </w:t>
      </w:r>
      <w:r w:rsidR="00C65017">
        <w:rPr>
          <w:bCs/>
          <w:i/>
          <w:lang w:val="de-DE"/>
        </w:rPr>
        <w:t>X</w:t>
      </w:r>
      <w:r w:rsidR="00C65017" w:rsidRPr="00B95452">
        <w:rPr>
          <w:lang w:val="de-DE"/>
        </w:rPr>
        <w:t>(</w:t>
      </w:r>
      <w:r w:rsidR="00C65017" w:rsidRPr="00B95452">
        <w:rPr>
          <w:i/>
          <w:iCs/>
          <w:lang w:val="de-DE"/>
        </w:rPr>
        <w:t>t</w:t>
      </w:r>
      <w:r w:rsidR="00C65017" w:rsidRPr="00B95452">
        <w:rPr>
          <w:lang w:val="de-DE"/>
        </w:rPr>
        <w:t>+</w:t>
      </w:r>
      <w:r w:rsidR="00C65017" w:rsidRPr="00B95452">
        <w:rPr>
          <w:rFonts w:ascii="Symbol" w:hAnsi="Symbol"/>
          <w:i/>
          <w:iCs/>
        </w:rPr>
        <w:t></w:t>
      </w:r>
      <w:r w:rsidR="00C65017" w:rsidRPr="00B95452">
        <w:rPr>
          <w:lang w:val="de-DE"/>
        </w:rPr>
        <w:t>)</w:t>
      </w:r>
      <w:r w:rsidR="00C65017" w:rsidRPr="00B95452">
        <w:rPr>
          <w:sz w:val="28"/>
          <w:szCs w:val="28"/>
          <w:lang w:val="de-DE"/>
        </w:rPr>
        <w:t>)</w:t>
      </w:r>
      <w:r w:rsidR="00C65017" w:rsidRPr="00B95452">
        <w:rPr>
          <w:lang w:val="de-DE"/>
        </w:rPr>
        <w:t xml:space="preserve"> = </w:t>
      </w:r>
      <w:r w:rsidRPr="00B95452">
        <w:rPr>
          <w:b/>
          <w:lang w:val="de-DE"/>
        </w:rPr>
        <w:t>E[</w:t>
      </w:r>
      <w:r w:rsidRPr="00B95452">
        <w:rPr>
          <w:bCs/>
          <w:i/>
          <w:lang w:val="de-DE"/>
        </w:rPr>
        <w:t>X</w:t>
      </w:r>
      <w:r w:rsidRPr="00B95452">
        <w:rPr>
          <w:lang w:val="de-DE"/>
        </w:rPr>
        <w:t>(</w:t>
      </w:r>
      <w:r w:rsidRPr="00B95452">
        <w:rPr>
          <w:i/>
          <w:iCs/>
          <w:lang w:val="de-DE"/>
        </w:rPr>
        <w:t>t</w:t>
      </w:r>
      <w:r w:rsidRPr="00B95452">
        <w:rPr>
          <w:lang w:val="de-DE"/>
        </w:rPr>
        <w:t xml:space="preserve">) </w:t>
      </w:r>
      <w:r>
        <w:rPr>
          <w:lang w:val="de-DE"/>
        </w:rPr>
        <w:sym w:font="Symbol" w:char="F0B4"/>
      </w:r>
      <w:r w:rsidRPr="00B95452">
        <w:rPr>
          <w:lang w:val="de-DE"/>
        </w:rPr>
        <w:t xml:space="preserve"> </w:t>
      </w:r>
      <w:r w:rsidR="00C65017">
        <w:rPr>
          <w:bCs/>
          <w:i/>
          <w:lang w:val="de-DE"/>
        </w:rPr>
        <w:t>X</w:t>
      </w:r>
      <w:r w:rsidRPr="00B95452">
        <w:rPr>
          <w:lang w:val="de-DE"/>
        </w:rPr>
        <w:t>(</w:t>
      </w:r>
      <w:r w:rsidRPr="00B95452">
        <w:rPr>
          <w:i/>
          <w:iCs/>
          <w:lang w:val="de-DE"/>
        </w:rPr>
        <w:t>t</w:t>
      </w:r>
      <w:r w:rsidRPr="00B95452">
        <w:rPr>
          <w:lang w:val="de-DE"/>
        </w:rPr>
        <w:t>+</w:t>
      </w:r>
      <w:r w:rsidRPr="00B95452">
        <w:rPr>
          <w:rFonts w:ascii="Symbol" w:hAnsi="Symbol"/>
          <w:i/>
          <w:iCs/>
        </w:rPr>
        <w:t></w:t>
      </w:r>
      <w:r w:rsidRPr="00B95452">
        <w:rPr>
          <w:lang w:val="de-DE"/>
        </w:rPr>
        <w:t>)]</w:t>
      </w:r>
      <w:r w:rsidR="00C65017">
        <w:rPr>
          <w:lang w:val="de-DE"/>
        </w:rPr>
        <w:t>.</w:t>
      </w:r>
    </w:p>
    <w:p w:rsidR="00E425E4" w:rsidRDefault="00E425E4" w:rsidP="00E425E4">
      <w:pPr>
        <w:spacing w:before="240" w:beforeAutospacing="1" w:after="100" w:afterAutospacing="1"/>
      </w:pPr>
      <w:r>
        <w:t xml:space="preserve">We see that the autocorrelation of spike train </w:t>
      </w:r>
      <w:r>
        <w:rPr>
          <w:i/>
          <w:iCs/>
        </w:rPr>
        <w:t>X</w:t>
      </w:r>
      <w:r>
        <w:t xml:space="preserve"> (</w:t>
      </w:r>
      <w:r>
        <w:rPr>
          <w:i/>
          <w:iCs/>
        </w:rPr>
        <w:t>t</w:t>
      </w:r>
      <w:r>
        <w:t xml:space="preserve">) is the cross-correlation of </w:t>
      </w:r>
      <w:r>
        <w:rPr>
          <w:i/>
          <w:iCs/>
        </w:rPr>
        <w:t>X</w:t>
      </w:r>
      <w:r>
        <w:t xml:space="preserve"> (</w:t>
      </w:r>
      <w:r>
        <w:rPr>
          <w:i/>
          <w:iCs/>
        </w:rPr>
        <w:t>t</w:t>
      </w:r>
      <w:r>
        <w:t xml:space="preserve">) with itself: </w:t>
      </w:r>
      <w:r w:rsidRPr="00E425E4">
        <w:t>autocorr</w:t>
      </w:r>
      <w:r w:rsidRPr="00E425E4">
        <w:rPr>
          <w:i/>
          <w:iCs/>
          <w:vertAlign w:val="subscript"/>
        </w:rPr>
        <w:t>X</w:t>
      </w:r>
      <w:r w:rsidRPr="00E425E4">
        <w:rPr>
          <w:i/>
          <w:iCs/>
        </w:rPr>
        <w:t xml:space="preserve"> </w:t>
      </w:r>
      <w:r w:rsidRPr="00E425E4"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E425E4">
        <w:t>) = crosscorr</w:t>
      </w:r>
      <w:r w:rsidRPr="00E425E4">
        <w:rPr>
          <w:i/>
          <w:iCs/>
          <w:vertAlign w:val="subscript"/>
        </w:rPr>
        <w:t>X,</w:t>
      </w:r>
      <w:r w:rsidRPr="00E425E4">
        <w:rPr>
          <w:vertAlign w:val="subscript"/>
        </w:rPr>
        <w:t xml:space="preserve"> </w:t>
      </w:r>
      <w:r w:rsidRPr="00E425E4">
        <w:rPr>
          <w:i/>
          <w:iCs/>
          <w:vertAlign w:val="subscript"/>
        </w:rPr>
        <w:t>X</w:t>
      </w:r>
      <w:r w:rsidRPr="00E425E4">
        <w:rPr>
          <w:i/>
          <w:iCs/>
        </w:rPr>
        <w:t xml:space="preserve"> </w:t>
      </w:r>
      <w:r w:rsidRPr="00E425E4"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E425E4">
        <w:t>)</w:t>
      </w:r>
      <w:r>
        <w:t xml:space="preserve">. Thus, </w:t>
      </w:r>
      <w:r w:rsidRPr="00E425E4">
        <w:t>autocorr</w:t>
      </w:r>
      <w:r w:rsidRPr="00E425E4">
        <w:rPr>
          <w:i/>
          <w:iCs/>
          <w:vertAlign w:val="subscript"/>
        </w:rPr>
        <w:t>X</w:t>
      </w:r>
      <w:r w:rsidRPr="00E425E4">
        <w:rPr>
          <w:i/>
          <w:iCs/>
        </w:rPr>
        <w:t xml:space="preserve"> </w:t>
      </w:r>
      <w:r w:rsidRPr="00E425E4"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E425E4">
        <w:t>)</w:t>
      </w:r>
      <w:r>
        <w:t xml:space="preserve"> is large if, in </w:t>
      </w:r>
      <w:r>
        <w:rPr>
          <w:i/>
          <w:iCs/>
        </w:rPr>
        <w:t>X</w:t>
      </w:r>
      <w:r>
        <w:t xml:space="preserve"> (</w:t>
      </w:r>
      <w:r w:rsidRPr="00E425E4">
        <w:rPr>
          <w:i/>
          <w:iCs/>
        </w:rPr>
        <w:t>t</w:t>
      </w:r>
      <w:r>
        <w:t xml:space="preserve">), </w:t>
      </w:r>
      <w:r w:rsidR="00D42C89">
        <w:t xml:space="preserve">a spike at a given </w:t>
      </w:r>
      <w:r>
        <w:t xml:space="preserve">time </w:t>
      </w:r>
      <w:r w:rsidRPr="00E425E4">
        <w:rPr>
          <w:i/>
          <w:iCs/>
        </w:rPr>
        <w:t>t</w:t>
      </w:r>
      <w:r>
        <w:t xml:space="preserve"> is often followed by a spike at time </w:t>
      </w:r>
      <w:r w:rsidRPr="00E425E4">
        <w:rPr>
          <w:i/>
          <w:iCs/>
        </w:rPr>
        <w:t>t</w:t>
      </w:r>
      <w:r w:rsidRPr="00E425E4">
        <w:t>+</w:t>
      </w:r>
      <w:r w:rsidRPr="00B95452">
        <w:rPr>
          <w:rFonts w:ascii="Symbol" w:hAnsi="Symbol"/>
          <w:i/>
          <w:iCs/>
        </w:rPr>
        <w:t></w:t>
      </w:r>
      <w:r w:rsidRPr="00E425E4">
        <w:t>.</w:t>
      </w:r>
      <w:r>
        <w:t xml:space="preserve"> Note that if the neuron has a refractory period, say of 5 ms, then, for any 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>
        <w:t xml:space="preserve"> less than 5ms, </w:t>
      </w:r>
      <w:r w:rsidRPr="00E425E4">
        <w:t>autocorr</w:t>
      </w:r>
      <w:r w:rsidRPr="00E425E4">
        <w:rPr>
          <w:i/>
          <w:iCs/>
          <w:vertAlign w:val="subscript"/>
        </w:rPr>
        <w:t>X</w:t>
      </w:r>
      <w:r w:rsidRPr="00E425E4">
        <w:rPr>
          <w:i/>
          <w:iCs/>
        </w:rPr>
        <w:t xml:space="preserve"> </w:t>
      </w:r>
      <w:r w:rsidRPr="00E425E4"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E425E4">
        <w:t>)</w:t>
      </w:r>
      <w:r>
        <w:t xml:space="preserve"> will be small, or even 0.</w:t>
      </w:r>
    </w:p>
    <w:p w:rsidR="008F30AA" w:rsidRDefault="008F30AA" w:rsidP="00E425E4">
      <w:pPr>
        <w:spacing w:before="240" w:beforeAutospacing="1" w:after="100" w:afterAutospacing="1"/>
      </w:pPr>
    </w:p>
    <w:p w:rsidR="008F30AA" w:rsidRPr="008F30AA" w:rsidRDefault="008F30AA" w:rsidP="00E425E4">
      <w:pPr>
        <w:spacing w:before="240" w:beforeAutospacing="1" w:after="100" w:afterAutospacing="1"/>
        <w:rPr>
          <w:b/>
          <w:bCs/>
        </w:rPr>
      </w:pPr>
      <w:r w:rsidRPr="008F30AA">
        <w:rPr>
          <w:b/>
          <w:bCs/>
        </w:rPr>
        <w:t>IV Correlograms</w:t>
      </w:r>
    </w:p>
    <w:p w:rsidR="00E26EFB" w:rsidRDefault="00C65017" w:rsidP="00E425E4">
      <w:pPr>
        <w:spacing w:before="240" w:beforeAutospacing="1" w:after="100" w:afterAutospacing="1"/>
      </w:pPr>
      <w:r>
        <w:t>To each of the above notions, there corresponds a formula that allows one to estimate the quantit</w:t>
      </w:r>
      <w:r w:rsidR="00E425E4">
        <w:t>y from a sample. Thus, given a sampl</w:t>
      </w:r>
      <w:r>
        <w:t xml:space="preserve">ed spike train </w:t>
      </w:r>
      <w:r w:rsidRPr="00C65017">
        <w:rPr>
          <w:bCs/>
          <w:i/>
        </w:rPr>
        <w:t>x</w:t>
      </w:r>
      <w:r w:rsidRPr="00C65017">
        <w:t>(</w:t>
      </w:r>
      <w:r w:rsidRPr="00C65017">
        <w:rPr>
          <w:i/>
          <w:iCs/>
        </w:rPr>
        <w:t>t</w:t>
      </w:r>
      <w:r w:rsidRPr="00C65017">
        <w:t>)</w:t>
      </w:r>
      <w:r>
        <w:t xml:space="preserve">, </w:t>
      </w:r>
      <w:r w:rsidR="00D42C89" w:rsidRPr="00D42C89">
        <w:rPr>
          <w:i/>
          <w:iCs/>
        </w:rPr>
        <w:t>t</w:t>
      </w:r>
      <w:r w:rsidR="00D42C89">
        <w:t xml:space="preserve"> = 1,2,…, </w:t>
      </w:r>
      <w:r>
        <w:t xml:space="preserve">the </w:t>
      </w:r>
      <w:r w:rsidRPr="00E26EFB">
        <w:rPr>
          <w:i/>
          <w:iCs/>
        </w:rPr>
        <w:t>sample autocorrelation</w:t>
      </w:r>
      <w:r w:rsidR="00E26EFB">
        <w:t xml:space="preserve">, </w:t>
      </w:r>
      <w:r w:rsidR="0052086B">
        <w:t xml:space="preserve">or </w:t>
      </w:r>
      <w:r w:rsidR="0052086B" w:rsidRPr="00E26EFB">
        <w:rPr>
          <w:i/>
          <w:iCs/>
        </w:rPr>
        <w:t>autocorrelation</w:t>
      </w:r>
      <w:r w:rsidR="0052086B">
        <w:rPr>
          <w:i/>
          <w:iCs/>
        </w:rPr>
        <w:t xml:space="preserve"> histogram</w:t>
      </w:r>
      <w:r w:rsidR="0052086B">
        <w:t xml:space="preserve">, </w:t>
      </w:r>
      <w:r w:rsidR="00E26EFB">
        <w:t xml:space="preserve">or </w:t>
      </w:r>
      <w:r w:rsidR="00E26EFB" w:rsidRPr="00E26EFB">
        <w:rPr>
          <w:i/>
          <w:iCs/>
        </w:rPr>
        <w:t>autocorrelogram</w:t>
      </w:r>
      <w:r w:rsidR="00E26EFB">
        <w:t xml:space="preserve"> of the spike train,</w:t>
      </w:r>
      <w:r>
        <w:t xml:space="preserve"> i</w:t>
      </w:r>
      <w:r w:rsidR="00E26EFB">
        <w:t>s:</w:t>
      </w:r>
    </w:p>
    <w:p w:rsidR="00C65017" w:rsidRDefault="00C65017" w:rsidP="00C65017">
      <w:pPr>
        <w:spacing w:before="240" w:beforeAutospacing="1" w:after="100" w:afterAutospacing="1"/>
      </w:pPr>
      <w:r>
        <w:t xml:space="preserve"> </w:t>
      </w:r>
      <w:r w:rsidR="00E26EFB">
        <w:tab/>
      </w:r>
      <w:r w:rsidR="00E26EFB" w:rsidRPr="00E26EFB">
        <w:t>autocorr</w:t>
      </w:r>
      <w:r w:rsidR="00E26EFB" w:rsidRPr="00E26EFB">
        <w:rPr>
          <w:i/>
          <w:iCs/>
          <w:vertAlign w:val="subscript"/>
        </w:rPr>
        <w:t>X</w:t>
      </w:r>
      <w:r w:rsidR="00E26EFB" w:rsidRPr="00E26EFB">
        <w:rPr>
          <w:i/>
          <w:iCs/>
        </w:rPr>
        <w:t xml:space="preserve"> </w:t>
      </w:r>
      <w:r w:rsidR="00E26EFB" w:rsidRPr="00E26EFB">
        <w:t>(</w:t>
      </w:r>
      <w:r w:rsidR="00E26EFB" w:rsidRPr="00B95452">
        <w:rPr>
          <w:rFonts w:ascii="Symbol" w:hAnsi="Symbol"/>
          <w:i/>
          <w:iCs/>
        </w:rPr>
        <w:t></w:t>
      </w:r>
      <w:r w:rsidR="00E26EFB">
        <w:rPr>
          <w:rFonts w:ascii="Symbol" w:hAnsi="Symbol"/>
          <w:i/>
          <w:iCs/>
        </w:rPr>
        <w:t></w:t>
      </w:r>
      <w:r w:rsidR="00E26EFB" w:rsidRPr="00E26EFB">
        <w:t xml:space="preserve">) = </w:t>
      </w:r>
      <w:r w:rsidR="00F22AFA" w:rsidRPr="00E26EFB">
        <w:rPr>
          <w:position w:val="-28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7pt;height:34pt" o:ole="">
            <v:imagedata r:id="rId5" o:title=""/>
          </v:shape>
          <o:OLEObject Type="Embed" ProgID="Equation.3" ShapeID="_x0000_i1029" DrawAspect="Content" ObjectID="_1315649531" r:id="rId6"/>
        </w:object>
      </w:r>
      <w:r w:rsidR="00824C3F">
        <w:t>,</w:t>
      </w:r>
    </w:p>
    <w:p w:rsidR="005C601B" w:rsidRDefault="00824C3F" w:rsidP="00DE7112">
      <w:pPr>
        <w:spacing w:before="240" w:beforeAutospacing="1" w:after="100" w:afterAutospacing="1"/>
      </w:pPr>
      <w:r>
        <w:t xml:space="preserve">where </w:t>
      </w:r>
      <w:r w:rsidRPr="00824C3F">
        <w:rPr>
          <w:i/>
          <w:iCs/>
        </w:rPr>
        <w:t xml:space="preserve">N </w:t>
      </w:r>
      <w:r>
        <w:t>is the length of the recording period.</w:t>
      </w:r>
      <w:r w:rsidR="00DE7112">
        <w:t xml:space="preserve"> </w:t>
      </w:r>
      <w:r w:rsidR="005C601B">
        <w:t xml:space="preserve">Remembering that </w:t>
      </w:r>
      <w:r w:rsidR="005C601B" w:rsidRPr="005C601B">
        <w:rPr>
          <w:i/>
          <w:iCs/>
        </w:rPr>
        <w:t>x</w:t>
      </w:r>
      <w:r w:rsidR="005C601B">
        <w:t>(</w:t>
      </w:r>
      <w:r w:rsidR="005C601B" w:rsidRPr="005C601B">
        <w:rPr>
          <w:i/>
          <w:iCs/>
        </w:rPr>
        <w:t>t</w:t>
      </w:r>
      <w:r w:rsidR="005C601B">
        <w:t xml:space="preserve">) is a spike train, hence </w:t>
      </w:r>
      <w:r w:rsidR="005C601B" w:rsidRPr="005C601B">
        <w:rPr>
          <w:i/>
          <w:iCs/>
        </w:rPr>
        <w:t>x</w:t>
      </w:r>
      <w:r w:rsidR="005C601B">
        <w:t>(</w:t>
      </w:r>
      <w:r w:rsidR="005C601B" w:rsidRPr="005C601B">
        <w:rPr>
          <w:i/>
          <w:iCs/>
        </w:rPr>
        <w:t>t</w:t>
      </w:r>
      <w:r w:rsidR="005C601B">
        <w:t>)</w:t>
      </w:r>
      <w:r w:rsidR="005C601B">
        <w:sym w:font="Symbol" w:char="F0CE"/>
      </w:r>
      <w:r w:rsidR="005C601B">
        <w:t>{0, 1}, we can write:</w:t>
      </w:r>
    </w:p>
    <w:p w:rsidR="00851FE2" w:rsidRDefault="00851FE2" w:rsidP="00851FE2">
      <w:pPr>
        <w:spacing w:before="240" w:beforeAutospacing="1" w:after="100" w:afterAutospacing="1"/>
      </w:pPr>
      <w:r>
        <w:tab/>
      </w:r>
      <w:r w:rsidRPr="00E26EFB">
        <w:t>autocorr</w:t>
      </w:r>
      <w:r w:rsidRPr="00E26EFB">
        <w:rPr>
          <w:i/>
          <w:iCs/>
          <w:vertAlign w:val="subscript"/>
        </w:rPr>
        <w:t>X</w:t>
      </w:r>
      <w:r w:rsidRPr="00E26EFB">
        <w:rPr>
          <w:i/>
          <w:iCs/>
        </w:rPr>
        <w:t xml:space="preserve"> </w:t>
      </w:r>
      <w:r w:rsidRPr="00E26EFB">
        <w:t>(</w:t>
      </w:r>
      <w:r w:rsidRPr="00B95452">
        <w:rPr>
          <w:rFonts w:ascii="Symbol" w:hAnsi="Symbol"/>
          <w:i/>
          <w:iCs/>
        </w:rPr>
        <w:t></w:t>
      </w:r>
      <w:r>
        <w:rPr>
          <w:rFonts w:ascii="Symbol" w:hAnsi="Symbol"/>
          <w:i/>
          <w:iCs/>
        </w:rPr>
        <w:t></w:t>
      </w:r>
      <w:r w:rsidRPr="00E26EFB">
        <w:t xml:space="preserve">) = </w:t>
      </w:r>
      <w:r w:rsidRPr="00851FE2">
        <w:rPr>
          <w:position w:val="-32"/>
        </w:rPr>
        <w:object w:dxaOrig="1480" w:dyaOrig="740">
          <v:shape id="_x0000_i1030" type="#_x0000_t75" style="width:74pt;height:37pt" o:ole="">
            <v:imagedata r:id="rId7" o:title=""/>
          </v:shape>
          <o:OLEObject Type="Embed" ProgID="Equation.3" ShapeID="_x0000_i1030" DrawAspect="Content" ObjectID="_1315649532" r:id="rId8"/>
        </w:object>
      </w:r>
      <w:r>
        <w:t>,</w:t>
      </w:r>
    </w:p>
    <w:p w:rsidR="00824C3F" w:rsidRDefault="00851FE2" w:rsidP="00824C3F">
      <w:pPr>
        <w:spacing w:before="240" w:beforeAutospacing="1" w:after="100" w:afterAutospacing="1"/>
      </w:pPr>
      <w:r>
        <w:t xml:space="preserve">where </w:t>
      </w:r>
      <w:r w:rsidRPr="00851FE2">
        <w:rPr>
          <w:i/>
          <w:iCs/>
        </w:rPr>
        <w:t>T</w:t>
      </w:r>
      <w:r w:rsidRPr="00851FE2">
        <w:rPr>
          <w:i/>
          <w:iCs/>
          <w:vertAlign w:val="subscript"/>
        </w:rPr>
        <w:t>i</w:t>
      </w:r>
      <w:r w:rsidR="00824C3F">
        <w:t xml:space="preserve"> runs over all spike times.</w:t>
      </w:r>
    </w:p>
    <w:p w:rsidR="00DE7112" w:rsidRDefault="00851FE2" w:rsidP="005D1FF4">
      <w:pPr>
        <w:spacing w:before="240" w:beforeAutospacing="1" w:after="100" w:afterAutospacing="1"/>
      </w:pPr>
      <w:r>
        <w:lastRenderedPageBreak/>
        <w:t xml:space="preserve">Practically, to compute the autocorrelogram for lags </w:t>
      </w:r>
      <w:r w:rsidRPr="00B95452">
        <w:rPr>
          <w:rFonts w:ascii="Symbol" w:hAnsi="Symbol"/>
          <w:i/>
          <w:iCs/>
        </w:rPr>
        <w:t></w:t>
      </w:r>
      <w:r>
        <w:t xml:space="preserve">  in a given interval [–</w:t>
      </w:r>
      <w:r w:rsidRPr="00B95452">
        <w:rPr>
          <w:rFonts w:ascii="Symbol" w:hAnsi="Symbol"/>
          <w:i/>
          <w:iCs/>
        </w:rPr>
        <w:t></w:t>
      </w:r>
      <w:r w:rsidRPr="00851FE2">
        <w:rPr>
          <w:vertAlign w:val="subscript"/>
        </w:rPr>
        <w:t>max</w:t>
      </w:r>
      <w:r>
        <w:t xml:space="preserve">, </w:t>
      </w:r>
      <w:r w:rsidRPr="00B95452">
        <w:rPr>
          <w:rFonts w:ascii="Symbol" w:hAnsi="Symbol"/>
          <w:i/>
          <w:iCs/>
        </w:rPr>
        <w:t></w:t>
      </w:r>
      <w:r w:rsidRPr="00851FE2">
        <w:rPr>
          <w:vertAlign w:val="subscript"/>
        </w:rPr>
        <w:t xml:space="preserve"> max</w:t>
      </w:r>
      <w:r>
        <w:t xml:space="preserve">], one adds up with each other all the segments of spike train </w:t>
      </w:r>
      <w:r w:rsidR="00824C3F">
        <w:t>extracted from</w:t>
      </w:r>
      <w:r>
        <w:t xml:space="preserve"> the intervals [</w:t>
      </w:r>
      <w:r w:rsidRPr="00851FE2">
        <w:rPr>
          <w:i/>
          <w:iCs/>
        </w:rPr>
        <w:t>T</w:t>
      </w:r>
      <w:r w:rsidRPr="00851FE2">
        <w:rPr>
          <w:i/>
          <w:iCs/>
          <w:vertAlign w:val="subscript"/>
        </w:rPr>
        <w:t>i</w:t>
      </w:r>
      <w:r>
        <w:t xml:space="preserve"> –</w:t>
      </w:r>
      <w:r w:rsidRPr="00B95452">
        <w:rPr>
          <w:rFonts w:ascii="Symbol" w:hAnsi="Symbol"/>
          <w:i/>
          <w:iCs/>
        </w:rPr>
        <w:t></w:t>
      </w:r>
      <w:r w:rsidRPr="00851FE2">
        <w:rPr>
          <w:vertAlign w:val="subscript"/>
        </w:rPr>
        <w:t>max</w:t>
      </w:r>
      <w:r>
        <w:t xml:space="preserve">, </w:t>
      </w:r>
      <w:r w:rsidRPr="00851FE2">
        <w:rPr>
          <w:i/>
          <w:iCs/>
        </w:rPr>
        <w:t>T</w:t>
      </w:r>
      <w:r w:rsidRPr="00851FE2">
        <w:rPr>
          <w:i/>
          <w:iCs/>
          <w:vertAlign w:val="subscript"/>
        </w:rPr>
        <w:t>i</w:t>
      </w:r>
      <w:r w:rsidRPr="00B95452">
        <w:rPr>
          <w:rFonts w:ascii="Symbol" w:hAnsi="Symbol"/>
          <w:i/>
          <w:iCs/>
        </w:rPr>
        <w:t></w:t>
      </w:r>
      <w:r w:rsidRPr="00851FE2">
        <w:rPr>
          <w:rFonts w:ascii="Symbol" w:hAnsi="Symbol"/>
        </w:rPr>
        <w:t></w:t>
      </w:r>
      <w:r w:rsidRPr="00B95452">
        <w:rPr>
          <w:rFonts w:ascii="Symbol" w:hAnsi="Symbol"/>
          <w:i/>
          <w:iCs/>
        </w:rPr>
        <w:t></w:t>
      </w:r>
      <w:r w:rsidRPr="00851FE2">
        <w:rPr>
          <w:vertAlign w:val="subscript"/>
        </w:rPr>
        <w:t xml:space="preserve"> max</w:t>
      </w:r>
      <w:r w:rsidR="00DE7112">
        <w:t xml:space="preserve">]. This operation is illustrated below: </w:t>
      </w:r>
    </w:p>
    <w:p w:rsidR="00DE7112" w:rsidRDefault="00996019" w:rsidP="00824C3F">
      <w:pPr>
        <w:spacing w:before="240" w:beforeAutospacing="1" w:after="100" w:afterAutospacing="1"/>
      </w:pPr>
      <w:r>
        <w:rPr>
          <w:noProof/>
          <w:lang w:bidi="ar-SA"/>
        </w:rPr>
        <w:drawing>
          <wp:inline distT="0" distB="0" distL="0" distR="0">
            <wp:extent cx="5473700" cy="4152900"/>
            <wp:effectExtent l="0" t="0" r="12700" b="12700"/>
            <wp:docPr id="3" name="Picture 3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12" w:rsidRDefault="00DE7112" w:rsidP="00824C3F">
      <w:pPr>
        <w:spacing w:before="240" w:beforeAutospacing="1" w:after="100" w:afterAutospacing="1"/>
      </w:pPr>
    </w:p>
    <w:p w:rsidR="00D855E0" w:rsidRDefault="00851FE2" w:rsidP="00D855E0">
      <w:pPr>
        <w:spacing w:before="240" w:beforeAutospacing="1" w:after="100" w:afterAutospacing="1"/>
      </w:pPr>
      <w:r>
        <w:t>In this sum</w:t>
      </w:r>
      <w:r w:rsidR="00824C3F">
        <w:t xml:space="preserve">, </w:t>
      </w:r>
      <w:r w:rsidR="00824C3F" w:rsidRPr="00851FE2">
        <w:rPr>
          <w:i/>
          <w:iCs/>
        </w:rPr>
        <w:t>T</w:t>
      </w:r>
      <w:r w:rsidR="00824C3F" w:rsidRPr="00851FE2">
        <w:rPr>
          <w:i/>
          <w:iCs/>
          <w:vertAlign w:val="subscript"/>
        </w:rPr>
        <w:t>i</w:t>
      </w:r>
      <w:r w:rsidR="00824C3F">
        <w:t xml:space="preserve"> runs over all </w:t>
      </w:r>
      <w:r w:rsidR="005D1FF4">
        <w:t xml:space="preserve">the </w:t>
      </w:r>
      <w:r w:rsidR="00824C3F">
        <w:t>spike times</w:t>
      </w:r>
      <w:r w:rsidR="005D1FF4">
        <w:t xml:space="preserve"> in the record. This will often result in some extracted segments overlapping with each other</w:t>
      </w:r>
      <w:r w:rsidR="00D855E0">
        <w:t xml:space="preserve">, such as, for instance, the segments around </w:t>
      </w:r>
      <w:r w:rsidR="00D855E0" w:rsidRPr="00851FE2">
        <w:rPr>
          <w:i/>
          <w:iCs/>
        </w:rPr>
        <w:t>T</w:t>
      </w:r>
      <w:r w:rsidR="00D855E0">
        <w:rPr>
          <w:vertAlign w:val="subscript"/>
        </w:rPr>
        <w:t>9</w:t>
      </w:r>
      <w:r w:rsidR="005D1FF4">
        <w:t xml:space="preserve"> </w:t>
      </w:r>
      <w:r w:rsidR="00D855E0">
        <w:t xml:space="preserve">and </w:t>
      </w:r>
      <w:r w:rsidR="00D855E0" w:rsidRPr="00851FE2">
        <w:rPr>
          <w:i/>
          <w:iCs/>
        </w:rPr>
        <w:t>T</w:t>
      </w:r>
      <w:r w:rsidR="00D855E0">
        <w:rPr>
          <w:vertAlign w:val="subscript"/>
        </w:rPr>
        <w:t>10</w:t>
      </w:r>
      <w:r w:rsidR="00D855E0">
        <w:t xml:space="preserve"> in the above sketch (the segment around </w:t>
      </w:r>
      <w:r w:rsidR="00D855E0" w:rsidRPr="00851FE2">
        <w:rPr>
          <w:i/>
          <w:iCs/>
        </w:rPr>
        <w:t>T</w:t>
      </w:r>
      <w:r w:rsidR="00D855E0">
        <w:rPr>
          <w:vertAlign w:val="subscript"/>
        </w:rPr>
        <w:t>9</w:t>
      </w:r>
      <w:r w:rsidR="00D855E0">
        <w:t xml:space="preserve"> is not shown). This is not a problem.</w:t>
      </w:r>
    </w:p>
    <w:p w:rsidR="005C601B" w:rsidRPr="00851FE2" w:rsidRDefault="005D1FF4" w:rsidP="00D855E0">
      <w:pPr>
        <w:spacing w:before="240" w:beforeAutospacing="1" w:after="100" w:afterAutospacing="1"/>
      </w:pPr>
      <w:r>
        <w:t xml:space="preserve">However, notice that if some </w:t>
      </w:r>
      <w:r w:rsidRPr="00851FE2">
        <w:rPr>
          <w:i/>
          <w:iCs/>
        </w:rPr>
        <w:t>T</w:t>
      </w:r>
      <w:r w:rsidRPr="00851FE2">
        <w:rPr>
          <w:i/>
          <w:iCs/>
          <w:vertAlign w:val="subscript"/>
        </w:rPr>
        <w:t>i</w:t>
      </w:r>
      <w:r>
        <w:t xml:space="preserve"> </w:t>
      </w:r>
      <w:r w:rsidR="00D855E0">
        <w:t xml:space="preserve">(for instance </w:t>
      </w:r>
      <w:r w:rsidR="00D855E0" w:rsidRPr="00851FE2">
        <w:rPr>
          <w:i/>
          <w:iCs/>
        </w:rPr>
        <w:t>T</w:t>
      </w:r>
      <w:r w:rsidR="00D855E0">
        <w:rPr>
          <w:vertAlign w:val="subscript"/>
        </w:rPr>
        <w:t>1</w:t>
      </w:r>
      <w:r w:rsidR="00D855E0">
        <w:t xml:space="preserve"> or </w:t>
      </w:r>
      <w:r w:rsidR="00D855E0" w:rsidRPr="00851FE2">
        <w:rPr>
          <w:i/>
          <w:iCs/>
        </w:rPr>
        <w:t>T</w:t>
      </w:r>
      <w:r w:rsidR="00D855E0">
        <w:rPr>
          <w:vertAlign w:val="subscript"/>
        </w:rPr>
        <w:t>2</w:t>
      </w:r>
      <w:r w:rsidR="00D855E0">
        <w:t xml:space="preserve"> in the above sketch) i</w:t>
      </w:r>
      <w:r>
        <w:t xml:space="preserve">s very near the beginning or the end of the record, the extracted segment may not fall entirely within the recording period, </w:t>
      </w:r>
      <w:r w:rsidR="008F30AA">
        <w:t>and this</w:t>
      </w:r>
      <w:r>
        <w:t xml:space="preserve"> would cause a problem. Therefore, one </w:t>
      </w:r>
      <w:r w:rsidR="00057331">
        <w:t xml:space="preserve">should use only </w:t>
      </w:r>
      <w:r>
        <w:t xml:space="preserve">"legitimate" </w:t>
      </w:r>
      <w:r w:rsidRPr="00851FE2">
        <w:rPr>
          <w:i/>
          <w:iCs/>
        </w:rPr>
        <w:t>T</w:t>
      </w:r>
      <w:r w:rsidRPr="00851FE2">
        <w:rPr>
          <w:i/>
          <w:iCs/>
          <w:vertAlign w:val="subscript"/>
        </w:rPr>
        <w:t>i</w:t>
      </w:r>
      <w:r>
        <w:t xml:space="preserve">'s, </w:t>
      </w:r>
      <w:r w:rsidR="00824C3F" w:rsidRPr="00824C3F">
        <w:rPr>
          <w:i/>
          <w:iCs/>
        </w:rPr>
        <w:t>i.e.</w:t>
      </w:r>
      <w:r w:rsidR="00057331">
        <w:t>,</w:t>
      </w:r>
      <w:r>
        <w:t xml:space="preserve"> </w:t>
      </w:r>
      <w:r w:rsidR="00824C3F">
        <w:t xml:space="preserve">spike times </w:t>
      </w:r>
      <w:r w:rsidR="00824C3F" w:rsidRPr="00851FE2">
        <w:rPr>
          <w:i/>
          <w:iCs/>
        </w:rPr>
        <w:t>T</w:t>
      </w:r>
      <w:r w:rsidR="00824C3F" w:rsidRPr="00851FE2">
        <w:rPr>
          <w:i/>
          <w:iCs/>
          <w:vertAlign w:val="subscript"/>
        </w:rPr>
        <w:t>i</w:t>
      </w:r>
      <w:r w:rsidR="00824C3F">
        <w:t xml:space="preserve"> such that the interval [</w:t>
      </w:r>
      <w:r w:rsidR="00824C3F" w:rsidRPr="00851FE2">
        <w:rPr>
          <w:i/>
          <w:iCs/>
        </w:rPr>
        <w:t>T</w:t>
      </w:r>
      <w:r w:rsidR="00824C3F" w:rsidRPr="00851FE2">
        <w:rPr>
          <w:i/>
          <w:iCs/>
          <w:vertAlign w:val="subscript"/>
        </w:rPr>
        <w:t>i</w:t>
      </w:r>
      <w:r w:rsidR="00824C3F">
        <w:t xml:space="preserve"> –</w:t>
      </w:r>
      <w:r w:rsidR="00824C3F" w:rsidRPr="00B95452">
        <w:rPr>
          <w:rFonts w:ascii="Symbol" w:hAnsi="Symbol"/>
          <w:i/>
          <w:iCs/>
        </w:rPr>
        <w:t></w:t>
      </w:r>
      <w:r w:rsidR="00824C3F" w:rsidRPr="00851FE2">
        <w:rPr>
          <w:vertAlign w:val="subscript"/>
        </w:rPr>
        <w:t>max</w:t>
      </w:r>
      <w:r w:rsidR="00824C3F">
        <w:t xml:space="preserve">, </w:t>
      </w:r>
      <w:r w:rsidR="00824C3F" w:rsidRPr="00851FE2">
        <w:rPr>
          <w:i/>
          <w:iCs/>
        </w:rPr>
        <w:t>T</w:t>
      </w:r>
      <w:r w:rsidR="00824C3F" w:rsidRPr="00851FE2">
        <w:rPr>
          <w:i/>
          <w:iCs/>
          <w:vertAlign w:val="subscript"/>
        </w:rPr>
        <w:t>i</w:t>
      </w:r>
      <w:r w:rsidR="00824C3F" w:rsidRPr="00B95452">
        <w:rPr>
          <w:rFonts w:ascii="Symbol" w:hAnsi="Symbol"/>
          <w:i/>
          <w:iCs/>
        </w:rPr>
        <w:t></w:t>
      </w:r>
      <w:r w:rsidR="00824C3F" w:rsidRPr="00851FE2">
        <w:rPr>
          <w:rFonts w:ascii="Symbol" w:hAnsi="Symbol"/>
        </w:rPr>
        <w:t></w:t>
      </w:r>
      <w:r w:rsidR="00824C3F" w:rsidRPr="00B95452">
        <w:rPr>
          <w:rFonts w:ascii="Symbol" w:hAnsi="Symbol"/>
          <w:i/>
          <w:iCs/>
        </w:rPr>
        <w:t></w:t>
      </w:r>
      <w:r w:rsidR="00824C3F" w:rsidRPr="00851FE2">
        <w:rPr>
          <w:vertAlign w:val="subscript"/>
        </w:rPr>
        <w:t xml:space="preserve"> max</w:t>
      </w:r>
      <w:r w:rsidR="00824C3F">
        <w:t xml:space="preserve">] is entirely within the recording period [1, </w:t>
      </w:r>
      <w:r w:rsidR="00824C3F" w:rsidRPr="00824C3F">
        <w:rPr>
          <w:i/>
          <w:iCs/>
        </w:rPr>
        <w:t>N</w:t>
      </w:r>
      <w:r w:rsidR="00824C3F">
        <w:t>].</w:t>
      </w:r>
    </w:p>
    <w:p w:rsidR="00D855E0" w:rsidRDefault="00D855E0" w:rsidP="005D1FF4">
      <w:pPr>
        <w:spacing w:before="240" w:beforeAutospacing="1" w:after="100" w:afterAutospacing="1"/>
      </w:pPr>
      <w:r>
        <w:br w:type="page"/>
      </w:r>
      <w:r w:rsidR="005D1FF4">
        <w:lastRenderedPageBreak/>
        <w:t xml:space="preserve">The cross-correlogram between a spike train </w:t>
      </w:r>
      <w:r w:rsidR="005D1FF4" w:rsidRPr="005D1FF4">
        <w:rPr>
          <w:i/>
          <w:iCs/>
        </w:rPr>
        <w:t>x</w:t>
      </w:r>
      <w:r w:rsidR="005D1FF4">
        <w:t>(</w:t>
      </w:r>
      <w:r w:rsidR="005D1FF4" w:rsidRPr="005D1FF4">
        <w:rPr>
          <w:i/>
          <w:iCs/>
        </w:rPr>
        <w:t>t</w:t>
      </w:r>
      <w:r w:rsidR="005D1FF4">
        <w:t xml:space="preserve">) and a spike train </w:t>
      </w:r>
      <w:r w:rsidR="005D1FF4" w:rsidRPr="005D1FF4">
        <w:rPr>
          <w:i/>
          <w:iCs/>
        </w:rPr>
        <w:t>y</w:t>
      </w:r>
      <w:r w:rsidR="005D1FF4">
        <w:t>(</w:t>
      </w:r>
      <w:r w:rsidR="005D1FF4" w:rsidRPr="005D1FF4">
        <w:rPr>
          <w:i/>
          <w:iCs/>
        </w:rPr>
        <w:t>t</w:t>
      </w:r>
      <w:r w:rsidR="005D1FF4">
        <w:t xml:space="preserve">) is computed in exactly the same way, except that now the </w:t>
      </w:r>
      <w:r w:rsidR="005D1FF4" w:rsidRPr="00851FE2">
        <w:rPr>
          <w:i/>
          <w:iCs/>
        </w:rPr>
        <w:t>T</w:t>
      </w:r>
      <w:r w:rsidR="005D1FF4" w:rsidRPr="00851FE2">
        <w:rPr>
          <w:i/>
          <w:iCs/>
          <w:vertAlign w:val="subscript"/>
        </w:rPr>
        <w:t>i</w:t>
      </w:r>
      <w:r w:rsidR="005D1FF4" w:rsidRPr="005D1FF4">
        <w:t>'s</w:t>
      </w:r>
      <w:r w:rsidR="005D1FF4">
        <w:t xml:space="preserve"> come from </w:t>
      </w:r>
      <w:r w:rsidR="00057331">
        <w:t xml:space="preserve">one </w:t>
      </w:r>
      <w:r w:rsidR="005D1FF4">
        <w:t xml:space="preserve">spike train </w:t>
      </w:r>
      <w:r w:rsidR="005D1FF4" w:rsidRPr="005D1FF4">
        <w:rPr>
          <w:i/>
          <w:iCs/>
        </w:rPr>
        <w:t>x</w:t>
      </w:r>
      <w:r w:rsidR="005D1FF4">
        <w:t>(</w:t>
      </w:r>
      <w:r w:rsidR="005D1FF4" w:rsidRPr="005D1FF4">
        <w:rPr>
          <w:i/>
          <w:iCs/>
        </w:rPr>
        <w:t>t</w:t>
      </w:r>
      <w:r w:rsidR="005D1FF4">
        <w:t xml:space="preserve">), whereas the spike-train segments are extracted from </w:t>
      </w:r>
      <w:r w:rsidR="00057331">
        <w:t xml:space="preserve">another </w:t>
      </w:r>
      <w:r w:rsidR="005D1FF4">
        <w:t xml:space="preserve">spike train </w:t>
      </w:r>
      <w:r w:rsidR="005D1FF4" w:rsidRPr="005D1FF4">
        <w:rPr>
          <w:i/>
          <w:iCs/>
        </w:rPr>
        <w:t>y</w:t>
      </w:r>
      <w:r w:rsidR="005D1FF4">
        <w:t>(</w:t>
      </w:r>
      <w:r w:rsidR="005D1FF4" w:rsidRPr="005D1FF4">
        <w:rPr>
          <w:i/>
          <w:iCs/>
        </w:rPr>
        <w:t>t</w:t>
      </w:r>
      <w:r w:rsidR="005D1FF4">
        <w:t>)</w:t>
      </w:r>
      <w:r w:rsidR="00057331">
        <w:t>. This is sketched out below:</w:t>
      </w:r>
    </w:p>
    <w:p w:rsidR="00D855E0" w:rsidRDefault="00D855E0" w:rsidP="005D1FF4">
      <w:pPr>
        <w:spacing w:before="240" w:beforeAutospacing="1" w:after="100" w:afterAutospacing="1"/>
      </w:pPr>
    </w:p>
    <w:p w:rsidR="00C65017" w:rsidRPr="005D1FF4" w:rsidRDefault="00996019" w:rsidP="005D1FF4">
      <w:pPr>
        <w:spacing w:before="240" w:beforeAutospacing="1" w:after="100" w:afterAutospacing="1"/>
      </w:pPr>
      <w:r>
        <w:rPr>
          <w:noProof/>
          <w:lang w:bidi="ar-SA"/>
        </w:rPr>
        <w:drawing>
          <wp:inline distT="0" distB="0" distL="0" distR="0">
            <wp:extent cx="5473700" cy="4775200"/>
            <wp:effectExtent l="0" t="0" r="12700" b="0"/>
            <wp:docPr id="4" name="Picture 4" descr="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o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C3F">
        <w:rPr>
          <w:b/>
          <w:bCs/>
        </w:rPr>
        <w:br w:type="page"/>
      </w:r>
      <w:r w:rsidR="008F30AA">
        <w:rPr>
          <w:b/>
          <w:bCs/>
        </w:rPr>
        <w:lastRenderedPageBreak/>
        <w:t xml:space="preserve">V. </w:t>
      </w:r>
      <w:r w:rsidR="00C65017" w:rsidRPr="00E425E4">
        <w:rPr>
          <w:b/>
          <w:bCs/>
        </w:rPr>
        <w:t>Examples of autocorrelograms and crosscorrelograms in the neuroscience li</w:t>
      </w:r>
      <w:r w:rsidR="001638BE">
        <w:rPr>
          <w:b/>
          <w:bCs/>
        </w:rPr>
        <w:t>terature</w:t>
      </w:r>
    </w:p>
    <w:p w:rsidR="00B808EA" w:rsidRDefault="00996019" w:rsidP="0052086B">
      <w:pPr>
        <w:spacing w:before="240" w:beforeAutospacing="1" w:after="100" w:afterAutospacing="1"/>
      </w:pPr>
      <w:r>
        <w:rPr>
          <w:noProof/>
          <w:lang w:bidi="ar-SA"/>
        </w:rPr>
        <w:drawing>
          <wp:inline distT="0" distB="0" distL="0" distR="0">
            <wp:extent cx="4808220" cy="2427605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86B" w:rsidRDefault="0052086B" w:rsidP="0052086B">
      <w:pPr>
        <w:spacing w:before="100" w:beforeAutospacing="1" w:after="100" w:afterAutospacing="1"/>
        <w:ind w:left="450" w:right="1980"/>
      </w:pPr>
      <w:r>
        <w:t xml:space="preserve">A: Autocorrelograms for two neurons in right and left hemispheres of areas V1 of the cat. B: Crosscorrelograms for same two neurons. (From Engel, König, Singer (1991) Direct physiological evidence for scene segmentation by temporal coding, </w:t>
      </w:r>
      <w:r w:rsidRPr="0052086B">
        <w:rPr>
          <w:i/>
          <w:iCs/>
        </w:rPr>
        <w:t>PNAS</w:t>
      </w:r>
      <w:r>
        <w:t xml:space="preserve"> 88:9136-9140)</w:t>
      </w:r>
    </w:p>
    <w:p w:rsidR="0052086B" w:rsidRDefault="0052086B" w:rsidP="0052086B">
      <w:pPr>
        <w:spacing w:before="100" w:beforeAutospacing="1" w:after="100" w:afterAutospacing="1"/>
      </w:pPr>
    </w:p>
    <w:p w:rsidR="0052086B" w:rsidRDefault="0052086B" w:rsidP="0052086B">
      <w:pPr>
        <w:spacing w:before="100" w:beforeAutospacing="1" w:after="100" w:afterAutospacing="1"/>
      </w:pPr>
    </w:p>
    <w:p w:rsidR="0052086B" w:rsidRDefault="0052086B" w:rsidP="00C954B8">
      <w:pPr>
        <w:spacing w:before="100" w:beforeAutospacing="1" w:after="100" w:afterAutospacing="1"/>
      </w:pPr>
      <w:r>
        <w:br w:type="page"/>
      </w:r>
      <w:r w:rsidR="00996019">
        <w:rPr>
          <w:noProof/>
          <w:lang w:bidi="ar-SA"/>
        </w:rPr>
        <w:lastRenderedPageBreak/>
        <w:drawing>
          <wp:inline distT="0" distB="0" distL="0" distR="0">
            <wp:extent cx="4311015" cy="4572000"/>
            <wp:effectExtent l="0" t="0" r="698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86B" w:rsidRPr="00C954B8" w:rsidRDefault="0052086B" w:rsidP="00C954B8">
      <w:pPr>
        <w:spacing w:before="100" w:beforeAutospacing="1" w:after="100" w:afterAutospacing="1"/>
        <w:ind w:left="360" w:right="2430"/>
      </w:pPr>
      <w:r>
        <w:t>Raster plots and histograms (</w:t>
      </w:r>
      <w:r w:rsidR="00D855E0">
        <w:t xml:space="preserve">post-stimulus-time histograms, or </w:t>
      </w:r>
      <w:r>
        <w:t xml:space="preserve">PSTH's) of response of MT neuron to </w:t>
      </w:r>
      <w:r w:rsidR="00C954B8">
        <w:t>patterns of moving random dots. The three panels (top to bottom) show the responses to stimuli of increasing "co</w:t>
      </w:r>
      <w:r w:rsidR="00824C3F">
        <w:t>herence." (From Bair and Koch (2</w:t>
      </w:r>
      <w:r w:rsidR="00C954B8">
        <w:t xml:space="preserve">006) Temporal coherence of spike trains in extrastriate cortex of the behaving macaque monkey, </w:t>
      </w:r>
      <w:r w:rsidR="00C954B8">
        <w:rPr>
          <w:i/>
          <w:iCs/>
        </w:rPr>
        <w:t>Neural Computation</w:t>
      </w:r>
      <w:r w:rsidR="00C954B8">
        <w:t>, 8:1185-1202.)</w:t>
      </w:r>
    </w:p>
    <w:p w:rsidR="0052086B" w:rsidRDefault="0052086B" w:rsidP="0052086B">
      <w:pPr>
        <w:spacing w:before="100" w:beforeAutospacing="1" w:after="100" w:afterAutospacing="1"/>
      </w:pPr>
    </w:p>
    <w:p w:rsidR="00C954B8" w:rsidRDefault="00C954B8" w:rsidP="001638BE">
      <w:pPr>
        <w:spacing w:before="100" w:beforeAutospacing="1" w:after="100" w:afterAutospacing="1"/>
      </w:pPr>
      <w:r>
        <w:t>Note that a post-stimulus-time histog</w:t>
      </w:r>
      <w:r w:rsidR="00F22AFA">
        <w:t xml:space="preserve">ram, or PSTH, </w:t>
      </w:r>
      <w:r w:rsidR="001638BE">
        <w:t xml:space="preserve">for a given neuron's response to a given stimulus is </w:t>
      </w:r>
      <w:r w:rsidR="00F22AFA">
        <w:t>the</w:t>
      </w:r>
      <w:r>
        <w:t xml:space="preserve"> cross-correlogram </w:t>
      </w:r>
      <w:r w:rsidR="00F22AFA">
        <w:t>of</w:t>
      </w:r>
      <w:r w:rsidR="001638BE">
        <w:t xml:space="preserve"> two time series: the spike train and the</w:t>
      </w:r>
      <w:r w:rsidR="00973C2E">
        <w:t xml:space="preserve"> </w:t>
      </w:r>
      <w:r w:rsidR="00F22AFA">
        <w:t xml:space="preserve">time series that marks the </w:t>
      </w:r>
      <w:r w:rsidR="00973C2E">
        <w:t>stimulus onset</w:t>
      </w:r>
      <w:r w:rsidR="00F22AFA">
        <w:t xml:space="preserve"> times</w:t>
      </w:r>
      <w:r>
        <w:t>.</w:t>
      </w:r>
    </w:p>
    <w:p w:rsidR="0052086B" w:rsidRDefault="0052086B" w:rsidP="00B808EA">
      <w:pPr>
        <w:spacing w:before="100" w:beforeAutospacing="1" w:after="100" w:afterAutospacing="1"/>
      </w:pPr>
    </w:p>
    <w:p w:rsidR="00C954B8" w:rsidRDefault="00C954B8" w:rsidP="00B808EA">
      <w:pPr>
        <w:spacing w:before="100" w:beforeAutospacing="1" w:after="100" w:afterAutospacing="1"/>
      </w:pPr>
    </w:p>
    <w:sectPr w:rsidR="00C954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56"/>
    <w:rsid w:val="00022906"/>
    <w:rsid w:val="00057331"/>
    <w:rsid w:val="0007335F"/>
    <w:rsid w:val="00086E2D"/>
    <w:rsid w:val="00091896"/>
    <w:rsid w:val="000B03E7"/>
    <w:rsid w:val="000E3D69"/>
    <w:rsid w:val="001035CB"/>
    <w:rsid w:val="00162882"/>
    <w:rsid w:val="001638BE"/>
    <w:rsid w:val="00182733"/>
    <w:rsid w:val="00193E5D"/>
    <w:rsid w:val="001F228E"/>
    <w:rsid w:val="00210F5C"/>
    <w:rsid w:val="002209E5"/>
    <w:rsid w:val="00292836"/>
    <w:rsid w:val="002E0EA6"/>
    <w:rsid w:val="00315CCA"/>
    <w:rsid w:val="00324BCD"/>
    <w:rsid w:val="003447C3"/>
    <w:rsid w:val="003A1C4F"/>
    <w:rsid w:val="003E38AB"/>
    <w:rsid w:val="003F1802"/>
    <w:rsid w:val="0040486B"/>
    <w:rsid w:val="00474141"/>
    <w:rsid w:val="00485926"/>
    <w:rsid w:val="00487BC7"/>
    <w:rsid w:val="004E2ACC"/>
    <w:rsid w:val="0052086B"/>
    <w:rsid w:val="00545B7F"/>
    <w:rsid w:val="00584A88"/>
    <w:rsid w:val="005B0BA0"/>
    <w:rsid w:val="005C601B"/>
    <w:rsid w:val="005C63AE"/>
    <w:rsid w:val="005D1FF4"/>
    <w:rsid w:val="006071A8"/>
    <w:rsid w:val="00613C0D"/>
    <w:rsid w:val="006166C1"/>
    <w:rsid w:val="00632516"/>
    <w:rsid w:val="00646656"/>
    <w:rsid w:val="00650584"/>
    <w:rsid w:val="00770A6D"/>
    <w:rsid w:val="00794C5E"/>
    <w:rsid w:val="00795DE3"/>
    <w:rsid w:val="007F0F9C"/>
    <w:rsid w:val="00824C3F"/>
    <w:rsid w:val="00851FE2"/>
    <w:rsid w:val="008B6818"/>
    <w:rsid w:val="008F30AA"/>
    <w:rsid w:val="00931D7D"/>
    <w:rsid w:val="0093212B"/>
    <w:rsid w:val="00940E11"/>
    <w:rsid w:val="00966B43"/>
    <w:rsid w:val="00973C2E"/>
    <w:rsid w:val="00995D8D"/>
    <w:rsid w:val="00996019"/>
    <w:rsid w:val="009D798A"/>
    <w:rsid w:val="00A05348"/>
    <w:rsid w:val="00A57DBE"/>
    <w:rsid w:val="00AF6DB9"/>
    <w:rsid w:val="00B808EA"/>
    <w:rsid w:val="00B95452"/>
    <w:rsid w:val="00BF07DC"/>
    <w:rsid w:val="00BF45A0"/>
    <w:rsid w:val="00C54370"/>
    <w:rsid w:val="00C54CC7"/>
    <w:rsid w:val="00C65017"/>
    <w:rsid w:val="00C954B8"/>
    <w:rsid w:val="00CE66D0"/>
    <w:rsid w:val="00D15CA1"/>
    <w:rsid w:val="00D42C89"/>
    <w:rsid w:val="00D53515"/>
    <w:rsid w:val="00D65EC7"/>
    <w:rsid w:val="00D74450"/>
    <w:rsid w:val="00D84A2E"/>
    <w:rsid w:val="00D855E0"/>
    <w:rsid w:val="00DC6829"/>
    <w:rsid w:val="00DE7112"/>
    <w:rsid w:val="00E26EFB"/>
    <w:rsid w:val="00E4208C"/>
    <w:rsid w:val="00E425E4"/>
    <w:rsid w:val="00E45CDD"/>
    <w:rsid w:val="00E7056B"/>
    <w:rsid w:val="00E7385C"/>
    <w:rsid w:val="00EE0F86"/>
    <w:rsid w:val="00F22AFA"/>
    <w:rsid w:val="00F460D1"/>
    <w:rsid w:val="00F55F6F"/>
    <w:rsid w:val="00FA2BF4"/>
    <w:rsid w:val="00FC6BDD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Heading2">
    <w:name w:val="heading 2"/>
    <w:basedOn w:val="Normal"/>
    <w:qFormat/>
    <w:rsid w:val="00A57DBE"/>
    <w:pPr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93E5D"/>
    <w:rPr>
      <w:color w:val="0000FF"/>
      <w:u w:val="single"/>
    </w:rPr>
  </w:style>
  <w:style w:type="table" w:styleId="TableGrid">
    <w:name w:val="Table Grid"/>
    <w:basedOn w:val="TableNormal"/>
    <w:rsid w:val="000E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Heading2">
    <w:name w:val="heading 2"/>
    <w:basedOn w:val="Normal"/>
    <w:qFormat/>
    <w:rsid w:val="00A57DBE"/>
    <w:pPr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93E5D"/>
    <w:rPr>
      <w:color w:val="0000FF"/>
      <w:u w:val="single"/>
    </w:rPr>
  </w:style>
  <w:style w:type="table" w:styleId="TableGrid">
    <w:name w:val="Table Grid"/>
    <w:basedOn w:val="TableNormal"/>
    <w:rsid w:val="000E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wmf"/><Relationship Id="rId8" Type="http://schemas.openxmlformats.org/officeDocument/2006/relationships/oleObject" Target="embeddings/Microsoft_Equation2.bin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755</Words>
  <Characters>4307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Random Variables</vt:lpstr>
    </vt:vector>
  </TitlesOfParts>
  <Company>Brown University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Random Variables</dc:title>
  <dc:subject/>
  <dc:creator>Elie Bienenstock</dc:creator>
  <cp:keywords/>
  <cp:lastModifiedBy>Elie Bienenstock</cp:lastModifiedBy>
  <cp:revision>2</cp:revision>
  <dcterms:created xsi:type="dcterms:W3CDTF">2013-09-27T17:26:00Z</dcterms:created>
  <dcterms:modified xsi:type="dcterms:W3CDTF">2013-09-27T17:26:00Z</dcterms:modified>
</cp:coreProperties>
</file>