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D5159E" w14:textId="3A9B4AAF" w:rsidR="00AF3BA9" w:rsidRPr="00F10436" w:rsidRDefault="005C2C03" w:rsidP="00F10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Excitatory-Inhibitory</w:t>
      </w:r>
      <w:r w:rsidR="00855734">
        <w:rPr>
          <w:b/>
          <w:sz w:val="28"/>
          <w:szCs w:val="28"/>
        </w:rPr>
        <w:t xml:space="preserve"> </w:t>
      </w:r>
      <w:r w:rsidR="00D04832">
        <w:rPr>
          <w:b/>
          <w:sz w:val="28"/>
          <w:szCs w:val="28"/>
        </w:rPr>
        <w:t xml:space="preserve">Neural </w:t>
      </w:r>
      <w:r>
        <w:rPr>
          <w:b/>
          <w:sz w:val="28"/>
          <w:szCs w:val="28"/>
        </w:rPr>
        <w:t>Network</w:t>
      </w:r>
    </w:p>
    <w:p w14:paraId="7CAB0445" w14:textId="77777777" w:rsidR="00AF3BA9" w:rsidRDefault="00AF3BA9" w:rsidP="00AF3BA9"/>
    <w:p w14:paraId="47CFBBE9" w14:textId="77777777" w:rsidR="00AF3BA9" w:rsidRDefault="00AF3BA9" w:rsidP="00AF3BA9"/>
    <w:p w14:paraId="0768A267" w14:textId="77777777" w:rsidR="00AF3BA9" w:rsidRDefault="00B338BD" w:rsidP="00AF3BA9">
      <w:r>
        <w:t>Consider</w:t>
      </w:r>
      <w:r w:rsidR="00AF3BA9">
        <w:t xml:space="preserve"> the system:</w:t>
      </w:r>
    </w:p>
    <w:p w14:paraId="542B0B34" w14:textId="77777777" w:rsidR="00AF3BA9" w:rsidRDefault="00AF3BA9" w:rsidP="00AF3BA9"/>
    <w:p w14:paraId="1259B62A" w14:textId="77777777" w:rsidR="00AF3BA9" w:rsidRDefault="00F82201" w:rsidP="00AF3BA9">
      <w:r>
        <w:pict w14:anchorId="2398A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8.35pt;margin-top:.85pt;width:147pt;height:1in;z-index:251641856">
            <v:imagedata r:id="rId6" o:title=""/>
            <w10:wrap type="square"/>
          </v:shape>
          <o:OLEObject Type="Embed" ProgID="Equation.3" ShapeID="_x0000_s1026" DrawAspect="Content" ObjectID="_1290005754" r:id="rId7"/>
        </w:pict>
      </w:r>
    </w:p>
    <w:p w14:paraId="16AE2ECB" w14:textId="77777777" w:rsidR="00AF3BA9" w:rsidRDefault="00AF3BA9" w:rsidP="00AF3BA9"/>
    <w:p w14:paraId="3345EACD" w14:textId="77777777" w:rsidR="00AF3BA9" w:rsidRDefault="00AF3BA9" w:rsidP="00AF3BA9"/>
    <w:p w14:paraId="1C4D9823" w14:textId="77777777" w:rsidR="00AF3BA9" w:rsidRDefault="00AF3BA9" w:rsidP="00AF3BA9"/>
    <w:p w14:paraId="67D22C23" w14:textId="77777777" w:rsidR="00AF3BA9" w:rsidRDefault="00AF3BA9" w:rsidP="00AF3BA9"/>
    <w:p w14:paraId="04F4281D" w14:textId="77777777" w:rsidR="00AF3BA9" w:rsidRDefault="00AF3BA9" w:rsidP="00AF3BA9"/>
    <w:p w14:paraId="378EDD69" w14:textId="04170FBB" w:rsidR="007B4667" w:rsidRDefault="007B4667" w:rsidP="001E2694">
      <w:r>
        <w:t xml:space="preserve">where </w:t>
      </w:r>
      <w:r w:rsidRPr="007B4667">
        <w:rPr>
          <w:i/>
        </w:rPr>
        <w:t>a</w:t>
      </w:r>
      <w:r>
        <w:t xml:space="preserve"> is a positive parameter.</w:t>
      </w:r>
    </w:p>
    <w:p w14:paraId="03C33D46" w14:textId="77777777" w:rsidR="007B4667" w:rsidRDefault="007B4667" w:rsidP="001E2694"/>
    <w:p w14:paraId="36EF6294" w14:textId="123F777B" w:rsidR="00F10436" w:rsidRPr="00F10436" w:rsidRDefault="00106C55" w:rsidP="00F10436">
      <w:pPr>
        <w:rPr>
          <w:bCs/>
        </w:rPr>
      </w:pPr>
      <w:r>
        <w:t xml:space="preserve">This system of </w:t>
      </w:r>
      <w:r w:rsidRPr="00F10436">
        <w:t>autonomous first-order differential equations</w:t>
      </w:r>
      <w:r w:rsidR="001E2694" w:rsidRPr="00F10436">
        <w:t xml:space="preserve"> is a simplified model of the mean activities of a population of interacting excitatory</w:t>
      </w:r>
      <w:r w:rsidRPr="00F10436">
        <w:t xml:space="preserve"> (</w:t>
      </w:r>
      <w:r w:rsidRPr="00F10436">
        <w:rPr>
          <w:i/>
          <w:iCs/>
        </w:rPr>
        <w:t>x</w:t>
      </w:r>
      <w:r w:rsidRPr="00F10436">
        <w:t>)</w:t>
      </w:r>
      <w:r w:rsidR="001E2694" w:rsidRPr="00F10436">
        <w:t xml:space="preserve"> and inhibitory </w:t>
      </w:r>
      <w:r w:rsidRPr="00F10436">
        <w:t>(</w:t>
      </w:r>
      <w:r w:rsidRPr="00F10436">
        <w:rPr>
          <w:i/>
          <w:iCs/>
        </w:rPr>
        <w:t>y</w:t>
      </w:r>
      <w:r w:rsidRPr="00F10436">
        <w:t xml:space="preserve">) </w:t>
      </w:r>
      <w:r w:rsidR="001E2694" w:rsidRPr="00F10436">
        <w:t>neurons.</w:t>
      </w:r>
      <w:r w:rsidR="00F10436" w:rsidRPr="00F10436">
        <w:t xml:space="preserve"> (</w:t>
      </w:r>
      <w:r w:rsidR="00F10436">
        <w:t xml:space="preserve">See: </w:t>
      </w:r>
      <w:r w:rsidR="00F10436">
        <w:rPr>
          <w:bCs/>
        </w:rPr>
        <w:t>“</w:t>
      </w:r>
      <w:r w:rsidR="00F10436" w:rsidRPr="00F10436">
        <w:rPr>
          <w:bCs/>
        </w:rPr>
        <w:t>Regulated Criticality in the Brai</w:t>
      </w:r>
      <w:r w:rsidR="00F10436">
        <w:rPr>
          <w:bCs/>
        </w:rPr>
        <w:t xml:space="preserve">n?”, </w:t>
      </w:r>
      <w:r w:rsidR="00F10436" w:rsidRPr="00F10436">
        <w:rPr>
          <w:bCs/>
          <w:lang w:val="de-DE"/>
        </w:rPr>
        <w:t>Elie Biene</w:t>
      </w:r>
      <w:r w:rsidR="00F10436">
        <w:rPr>
          <w:bCs/>
          <w:lang w:val="de-DE"/>
        </w:rPr>
        <w:t>nstock and Daniel Lehmann, 1999,</w:t>
      </w:r>
    </w:p>
    <w:p w14:paraId="25B39B81" w14:textId="3D51ECA3" w:rsidR="001E2694" w:rsidRPr="00F10436" w:rsidRDefault="00F10436" w:rsidP="00F10436">
      <w:r w:rsidRPr="00F10436">
        <w:rPr>
          <w:bCs/>
          <w:i/>
          <w:iCs/>
        </w:rPr>
        <w:t>Advances in Complex Systems</w:t>
      </w:r>
      <w:r w:rsidRPr="00F10436">
        <w:rPr>
          <w:bCs/>
        </w:rPr>
        <w:t>, 1, pp 361-384</w:t>
      </w:r>
      <w:r>
        <w:rPr>
          <w:bCs/>
        </w:rPr>
        <w:t xml:space="preserve">, </w:t>
      </w:r>
      <w:hyperlink r:id="rId8" w:history="1">
        <w:r>
          <w:rPr>
            <w:rStyle w:val="Hyperlink"/>
          </w:rPr>
          <w:t>pdf</w:t>
        </w:r>
      </w:hyperlink>
      <w:r w:rsidRPr="00F10436">
        <w:t>)</w:t>
      </w:r>
    </w:p>
    <w:p w14:paraId="76617BD3" w14:textId="77777777" w:rsidR="001E2694" w:rsidRPr="00F10436" w:rsidRDefault="001E2694" w:rsidP="00F10436">
      <w:r w:rsidRPr="00F10436">
        <w:t xml:space="preserve">  </w:t>
      </w:r>
    </w:p>
    <w:p w14:paraId="4A99CC03" w14:textId="77777777" w:rsidR="00B338BD" w:rsidRDefault="00B338BD" w:rsidP="00B338BD">
      <w:pPr>
        <w:autoSpaceDE w:val="0"/>
        <w:autoSpaceDN w:val="0"/>
        <w:adjustRightInd w:val="0"/>
      </w:pPr>
      <w:r>
        <w:t xml:space="preserve">The </w:t>
      </w:r>
      <w:r w:rsidRPr="00967F6A">
        <w:rPr>
          <w:i/>
          <w:iCs/>
        </w:rPr>
        <w:t>hyperbolic tangent</w:t>
      </w:r>
      <w:r>
        <w:t xml:space="preserve"> function  </w:t>
      </w:r>
      <w:r w:rsidRPr="0097457B">
        <w:t>tanh</w:t>
      </w:r>
      <w:r>
        <w:t>(</w:t>
      </w:r>
      <w:r w:rsidRPr="00967F6A">
        <w:rPr>
          <w:i/>
          <w:iCs/>
        </w:rPr>
        <w:t>x</w:t>
      </w:r>
      <w:r>
        <w:t>) is defined as follows:</w:t>
      </w:r>
    </w:p>
    <w:p w14:paraId="09345AEC" w14:textId="77777777" w:rsidR="00B338BD" w:rsidRDefault="00B338BD" w:rsidP="00B338BD">
      <w:pPr>
        <w:autoSpaceDE w:val="0"/>
        <w:autoSpaceDN w:val="0"/>
        <w:adjustRightInd w:val="0"/>
      </w:pPr>
    </w:p>
    <w:p w14:paraId="0F1AA59C" w14:textId="77777777" w:rsidR="00F10436" w:rsidRDefault="00F10436" w:rsidP="00B338BD">
      <w:pPr>
        <w:autoSpaceDE w:val="0"/>
        <w:autoSpaceDN w:val="0"/>
        <w:adjustRightInd w:val="0"/>
        <w:ind w:firstLine="720"/>
      </w:pPr>
      <w:r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1B3D9652" wp14:editId="3D0446FC">
            <wp:simplePos x="0" y="0"/>
            <wp:positionH relativeFrom="column">
              <wp:posOffset>2628900</wp:posOffset>
            </wp:positionH>
            <wp:positionV relativeFrom="paragraph">
              <wp:posOffset>8890</wp:posOffset>
            </wp:positionV>
            <wp:extent cx="2359025" cy="130429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0" t="51297" r="4445" b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5DC6939" w14:textId="77777777" w:rsidR="00F10436" w:rsidRDefault="00F10436" w:rsidP="00B338BD">
      <w:pPr>
        <w:autoSpaceDE w:val="0"/>
        <w:autoSpaceDN w:val="0"/>
        <w:adjustRightInd w:val="0"/>
        <w:ind w:firstLine="720"/>
      </w:pPr>
    </w:p>
    <w:p w14:paraId="3890BC51" w14:textId="0C500BAB" w:rsidR="00B338BD" w:rsidRPr="00F10436" w:rsidRDefault="00F82201" w:rsidP="00B338BD">
      <w:pPr>
        <w:autoSpaceDE w:val="0"/>
        <w:autoSpaceDN w:val="0"/>
        <w:adjustRightInd w:val="0"/>
        <w:ind w:firstLine="72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tanh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-2x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-2x</m:t>
                  </m:r>
                </m:sup>
              </m:sSup>
            </m:den>
          </m:f>
        </m:oMath>
      </m:oMathPara>
    </w:p>
    <w:p w14:paraId="3198A255" w14:textId="77777777" w:rsidR="00B338BD" w:rsidRDefault="00B338BD" w:rsidP="00B338BD">
      <w:pPr>
        <w:autoSpaceDE w:val="0"/>
        <w:autoSpaceDN w:val="0"/>
        <w:adjustRightInd w:val="0"/>
        <w:ind w:firstLine="720"/>
      </w:pPr>
    </w:p>
    <w:p w14:paraId="47986900" w14:textId="77777777" w:rsidR="00B338BD" w:rsidRDefault="00B338BD" w:rsidP="00B338BD">
      <w:pPr>
        <w:autoSpaceDE w:val="0"/>
        <w:autoSpaceDN w:val="0"/>
        <w:adjustRightInd w:val="0"/>
        <w:ind w:firstLine="720"/>
      </w:pPr>
    </w:p>
    <w:p w14:paraId="3D0101D6" w14:textId="77777777" w:rsidR="00B338BD" w:rsidRDefault="00B338BD" w:rsidP="00B338BD">
      <w:pPr>
        <w:autoSpaceDE w:val="0"/>
        <w:autoSpaceDN w:val="0"/>
        <w:adjustRightInd w:val="0"/>
      </w:pPr>
    </w:p>
    <w:p w14:paraId="6AB04A9A" w14:textId="57283628" w:rsidR="00B338BD" w:rsidRDefault="00B338BD" w:rsidP="00B338BD">
      <w:pPr>
        <w:autoSpaceDE w:val="0"/>
        <w:autoSpaceDN w:val="0"/>
        <w:adjustRightInd w:val="0"/>
        <w:ind w:firstLine="720"/>
      </w:pPr>
    </w:p>
    <w:p w14:paraId="082AEA50" w14:textId="77777777" w:rsidR="00B338BD" w:rsidRDefault="00B338BD" w:rsidP="00B338BD">
      <w:pPr>
        <w:autoSpaceDE w:val="0"/>
        <w:autoSpaceDN w:val="0"/>
        <w:adjustRightInd w:val="0"/>
      </w:pPr>
    </w:p>
    <w:p w14:paraId="716BB5E8" w14:textId="77777777" w:rsidR="00B338BD" w:rsidRDefault="00B338BD" w:rsidP="00B338BD">
      <w:pPr>
        <w:autoSpaceDE w:val="0"/>
        <w:autoSpaceDN w:val="0"/>
        <w:adjustRightInd w:val="0"/>
      </w:pPr>
    </w:p>
    <w:p w14:paraId="3D06112C" w14:textId="6E1448E6" w:rsidR="00B338BD" w:rsidRDefault="00F10436" w:rsidP="00F10436">
      <w:pPr>
        <w:autoSpaceDE w:val="0"/>
        <w:autoSpaceDN w:val="0"/>
        <w:adjustRightInd w:val="0"/>
      </w:pPr>
      <w:r>
        <w:t xml:space="preserve">This function </w:t>
      </w:r>
      <w:r w:rsidR="00B338BD" w:rsidRPr="0097457B">
        <w:t>tanh</w:t>
      </w:r>
      <w:r w:rsidR="00B338BD">
        <w:t>(</w:t>
      </w:r>
      <w:r w:rsidR="00B338BD" w:rsidRPr="00EA185B">
        <w:rPr>
          <w:i/>
          <w:iCs/>
        </w:rPr>
        <w:t>x</w:t>
      </w:r>
      <w:r w:rsidR="00B338BD">
        <w:t xml:space="preserve">) is defined for all real values of </w:t>
      </w:r>
      <w:r w:rsidR="00B338BD" w:rsidRPr="00EA185B">
        <w:rPr>
          <w:i/>
          <w:iCs/>
        </w:rPr>
        <w:t>x</w:t>
      </w:r>
      <w:r w:rsidR="00B338BD">
        <w:t xml:space="preserve">, and it increases smoothly from –1 to 1 as </w:t>
      </w:r>
      <w:r w:rsidR="00B338BD">
        <w:rPr>
          <w:i/>
          <w:iCs/>
        </w:rPr>
        <w:t>x</w:t>
      </w:r>
      <w:r w:rsidR="00B338BD">
        <w:t xml:space="preserve"> goes from  – </w:t>
      </w:r>
      <w:r w:rsidR="007B4667">
        <w:sym w:font="Symbol" w:char="F0A5"/>
      </w:r>
      <w:r w:rsidR="00B338BD">
        <w:t xml:space="preserve">  to  + </w:t>
      </w:r>
      <w:r w:rsidR="007B4667">
        <w:sym w:font="Symbol" w:char="F0A5"/>
      </w:r>
      <w:r w:rsidR="00B338BD">
        <w:t xml:space="preserve">. It has a  </w:t>
      </w:r>
      <w:r w:rsidR="00B338BD" w:rsidRPr="00967F6A">
        <w:rPr>
          <w:i/>
          <w:iCs/>
        </w:rPr>
        <w:t>sigmoid</w:t>
      </w:r>
      <w:r w:rsidR="00B338BD">
        <w:t xml:space="preserve">  shape. </w:t>
      </w:r>
      <w:r>
        <w:t xml:space="preserve"> </w:t>
      </w:r>
      <w:r w:rsidR="00B338BD">
        <w:t xml:space="preserve">Note that the function is built-in in Matlab, and it is conveniently called  </w:t>
      </w:r>
      <w:r w:rsidR="00B338BD" w:rsidRPr="00EA7C31">
        <w:rPr>
          <w:rFonts w:ascii="Arial" w:hAnsi="Arial" w:cs="Arial"/>
        </w:rPr>
        <w:t>tanh</w:t>
      </w:r>
      <w:r w:rsidR="00B338BD">
        <w:t>.</w:t>
      </w:r>
      <w:r>
        <w:t xml:space="preserve"> </w:t>
      </w:r>
      <w:r w:rsidR="00B338BD">
        <w:t xml:space="preserve">The derivative of  </w:t>
      </w:r>
      <w:r w:rsidR="00B338BD" w:rsidRPr="0097457B">
        <w:t>tanh</w:t>
      </w:r>
      <w:r w:rsidR="00B338BD">
        <w:t>(</w:t>
      </w:r>
      <w:r w:rsidR="00B338BD" w:rsidRPr="00967F6A">
        <w:rPr>
          <w:i/>
          <w:iCs/>
        </w:rPr>
        <w:t>x</w:t>
      </w:r>
      <w:r w:rsidR="00B338BD">
        <w:t>) is:</w:t>
      </w:r>
    </w:p>
    <w:p w14:paraId="2CCDA246" w14:textId="77777777" w:rsidR="00B338BD" w:rsidRDefault="00B338BD" w:rsidP="00B338BD"/>
    <w:p w14:paraId="67D71060" w14:textId="77777777" w:rsidR="00B338BD" w:rsidRDefault="00F82201" w:rsidP="00B338BD">
      <w:r>
        <w:rPr>
          <w:noProof/>
        </w:rPr>
        <w:pict w14:anchorId="1F44AFBD">
          <v:shape id="_x0000_s1057" type="#_x0000_t75" style="position:absolute;margin-left:45.35pt;margin-top:5.5pt;width:122.95pt;height:30.9pt;z-index:251673600">
            <v:imagedata r:id="rId10" o:title=""/>
            <w10:wrap type="square"/>
          </v:shape>
          <o:OLEObject Type="Embed" ProgID="Equation.3" ShapeID="_x0000_s1057" DrawAspect="Content" ObjectID="_1290005755" r:id="rId11"/>
        </w:pict>
      </w:r>
    </w:p>
    <w:p w14:paraId="409C0E83" w14:textId="77777777" w:rsidR="00B338BD" w:rsidRDefault="00B338BD" w:rsidP="00B338BD"/>
    <w:p w14:paraId="3DE5970D" w14:textId="77777777" w:rsidR="00B338BD" w:rsidRDefault="00B338BD" w:rsidP="00B338BD"/>
    <w:p w14:paraId="2BE090EF" w14:textId="77777777" w:rsidR="00B338BD" w:rsidRDefault="00B338BD" w:rsidP="00B338BD"/>
    <w:p w14:paraId="6124F80A" w14:textId="77777777" w:rsidR="00B338BD" w:rsidRDefault="00B338BD" w:rsidP="00B338BD">
      <w:r>
        <w:t>where cosh(</w:t>
      </w:r>
      <w:r>
        <w:rPr>
          <w:i/>
          <w:iCs/>
        </w:rPr>
        <w:t>x</w:t>
      </w:r>
      <w:r>
        <w:t xml:space="preserve">) is the </w:t>
      </w:r>
      <w:r w:rsidRPr="00EB13A3">
        <w:rPr>
          <w:i/>
          <w:iCs/>
        </w:rPr>
        <w:t>hyperbolic cosine</w:t>
      </w:r>
      <w:r>
        <w:t xml:space="preserve"> function, defined as follows:</w:t>
      </w:r>
    </w:p>
    <w:p w14:paraId="624C81F4" w14:textId="77777777" w:rsidR="00B338BD" w:rsidRDefault="00B338BD" w:rsidP="00B338BD"/>
    <w:p w14:paraId="2C22642E" w14:textId="77777777" w:rsidR="00B338BD" w:rsidRPr="003E4B55" w:rsidRDefault="00B338BD" w:rsidP="00B338BD">
      <w:pPr>
        <w:autoSpaceDE w:val="0"/>
        <w:autoSpaceDN w:val="0"/>
        <w:adjustRightInd w:val="0"/>
        <w:ind w:firstLine="720"/>
      </w:pPr>
      <w:r>
        <w:t>cos</w:t>
      </w:r>
      <w:r w:rsidRPr="0097457B">
        <w:t>h</w:t>
      </w:r>
      <w:r>
        <w:t>(</w:t>
      </w:r>
      <w:r w:rsidRPr="00967F6A">
        <w:rPr>
          <w:i/>
          <w:iCs/>
        </w:rPr>
        <w:t>x</w:t>
      </w:r>
      <w:r>
        <w:t xml:space="preserve">) = ( </w:t>
      </w:r>
      <w:r w:rsidRPr="0097457B">
        <w:t>exp</w:t>
      </w:r>
      <w:r>
        <w:t>(</w:t>
      </w:r>
      <w:r w:rsidRPr="00967F6A">
        <w:rPr>
          <w:i/>
          <w:iCs/>
        </w:rPr>
        <w:t>x</w:t>
      </w:r>
      <w:r>
        <w:t xml:space="preserve">) + </w:t>
      </w:r>
      <w:r w:rsidRPr="0097457B">
        <w:t>exp</w:t>
      </w:r>
      <w:r>
        <w:t>(–</w:t>
      </w:r>
      <w:r w:rsidRPr="00967F6A">
        <w:rPr>
          <w:i/>
          <w:iCs/>
        </w:rPr>
        <w:t>x</w:t>
      </w:r>
      <w:r>
        <w:t xml:space="preserve">) ) / 2. </w:t>
      </w:r>
    </w:p>
    <w:p w14:paraId="3E69F9D3" w14:textId="77777777" w:rsidR="00B338BD" w:rsidRDefault="00B338BD" w:rsidP="001E2694"/>
    <w:p w14:paraId="02A1E793" w14:textId="77777777" w:rsidR="00B338BD" w:rsidRDefault="00B338BD" w:rsidP="001E2694"/>
    <w:p w14:paraId="2C9DB665" w14:textId="77777777" w:rsidR="00F10436" w:rsidRDefault="00F10436">
      <w:r>
        <w:br w:type="page"/>
      </w:r>
    </w:p>
    <w:p w14:paraId="183DB6AA" w14:textId="47CD5E0B" w:rsidR="00AF3BA9" w:rsidRDefault="00B338BD" w:rsidP="00AF3BA9">
      <w:r>
        <w:lastRenderedPageBreak/>
        <w:t>T</w:t>
      </w:r>
      <w:r w:rsidR="00AF3BA9">
        <w:t>he region of interest</w:t>
      </w:r>
      <w:r w:rsidR="00F10436">
        <w:t xml:space="preserve"> for this dynamical system</w:t>
      </w:r>
      <w:r w:rsidR="00AF3BA9">
        <w:t xml:space="preserve"> is:</w:t>
      </w:r>
    </w:p>
    <w:p w14:paraId="12955D72" w14:textId="77777777" w:rsidR="00AF3BA9" w:rsidRDefault="00AF3BA9" w:rsidP="00AF3BA9"/>
    <w:p w14:paraId="072EA60D" w14:textId="77777777" w:rsidR="00AF3BA9" w:rsidRDefault="00AF3BA9" w:rsidP="00AF3BA9">
      <w:pPr>
        <w:ind w:left="720" w:firstLine="720"/>
      </w:pPr>
      <w:r>
        <w:rPr>
          <w:bCs/>
          <w:i/>
        </w:rPr>
        <w:t>R</w:t>
      </w:r>
      <w:r>
        <w:rPr>
          <w:bCs/>
          <w:iCs/>
        </w:rPr>
        <w:t xml:space="preserve"> = </w:t>
      </w:r>
      <w:r>
        <w:rPr>
          <w:bCs/>
          <w:iCs/>
          <w:sz w:val="32"/>
          <w:szCs w:val="32"/>
        </w:rPr>
        <w:t>{</w:t>
      </w:r>
      <w:r>
        <w:rPr>
          <w:bCs/>
          <w:iCs/>
        </w:rPr>
        <w:t>(</w:t>
      </w:r>
      <w:r>
        <w:rPr>
          <w:bCs/>
          <w:i/>
        </w:rPr>
        <w:t>x</w:t>
      </w:r>
      <w:r>
        <w:rPr>
          <w:bCs/>
          <w:iCs/>
        </w:rPr>
        <w:t>,</w:t>
      </w:r>
      <w:r>
        <w:rPr>
          <w:bCs/>
          <w:i/>
        </w:rPr>
        <w:t>y</w:t>
      </w:r>
      <w:r>
        <w:rPr>
          <w:bCs/>
          <w:iCs/>
        </w:rPr>
        <w:t xml:space="preserve">) :  </w:t>
      </w:r>
      <w:r>
        <w:t xml:space="preserve">–0.5 </w:t>
      </w:r>
      <w:r>
        <w:sym w:font="Symbol" w:char="00A3"/>
      </w:r>
      <w:r>
        <w:t xml:space="preserve"> </w:t>
      </w:r>
      <w:r>
        <w:rPr>
          <w:i/>
          <w:iCs/>
        </w:rPr>
        <w:t>x</w:t>
      </w:r>
      <w:r>
        <w:t xml:space="preserve"> </w:t>
      </w:r>
      <w:r>
        <w:sym w:font="Symbol" w:char="00A3"/>
      </w:r>
      <w:r>
        <w:t xml:space="preserve"> 0.5  and  –0.5 </w:t>
      </w:r>
      <w:r>
        <w:sym w:font="Symbol" w:char="00A3"/>
      </w:r>
      <w:r>
        <w:t xml:space="preserve"> </w:t>
      </w:r>
      <w:r>
        <w:rPr>
          <w:i/>
          <w:iCs/>
        </w:rPr>
        <w:t xml:space="preserve">y </w:t>
      </w:r>
      <w:r>
        <w:sym w:font="Symbol" w:char="00A3"/>
      </w:r>
      <w:r>
        <w:t xml:space="preserve"> 0.5</w:t>
      </w:r>
      <w:r>
        <w:rPr>
          <w:bCs/>
          <w:iCs/>
          <w:sz w:val="34"/>
          <w:szCs w:val="34"/>
        </w:rPr>
        <w:t>}</w:t>
      </w:r>
      <w:r>
        <w:t>.</w:t>
      </w:r>
    </w:p>
    <w:p w14:paraId="23A4E6B7" w14:textId="77777777" w:rsidR="00AF3BA9" w:rsidRDefault="00AF3BA9" w:rsidP="00AF3BA9"/>
    <w:p w14:paraId="4F8D1401" w14:textId="77777777" w:rsidR="001E2694" w:rsidRDefault="001E2694" w:rsidP="00AF3BA9"/>
    <w:p w14:paraId="23C9E334" w14:textId="55E8ECCE" w:rsidR="00AF3BA9" w:rsidRDefault="007B4667" w:rsidP="007B4667">
      <w:r>
        <w:t>It is fairly easy to see that any trajectory</w:t>
      </w:r>
      <w:r w:rsidR="00AF3BA9">
        <w:t xml:space="preserve"> </w:t>
      </w:r>
      <w:r>
        <w:t>that starts</w:t>
      </w:r>
      <w:r w:rsidR="00AF3BA9">
        <w:t xml:space="preserve"> within </w:t>
      </w:r>
      <w:r w:rsidR="00AF3BA9">
        <w:rPr>
          <w:i/>
          <w:iCs/>
        </w:rPr>
        <w:t>R</w:t>
      </w:r>
      <w:r w:rsidR="00AF3BA9">
        <w:t xml:space="preserve"> remain</w:t>
      </w:r>
      <w:r>
        <w:t>s</w:t>
      </w:r>
      <w:r w:rsidR="00AF3BA9">
        <w:t xml:space="preserve"> within </w:t>
      </w:r>
      <w:r w:rsidR="00AF3BA9">
        <w:rPr>
          <w:i/>
          <w:iCs/>
        </w:rPr>
        <w:t>R</w:t>
      </w:r>
      <w:r w:rsidR="00AF3BA9">
        <w:t xml:space="preserve">. </w:t>
      </w:r>
      <w:r w:rsidR="005837EA">
        <w:t>T</w:t>
      </w:r>
      <w:r w:rsidR="00AF3BA9">
        <w:t xml:space="preserve">his is one of the conditions for region </w:t>
      </w:r>
      <w:r w:rsidR="00AF3BA9">
        <w:rPr>
          <w:i/>
          <w:iCs/>
        </w:rPr>
        <w:t xml:space="preserve">R </w:t>
      </w:r>
      <w:r w:rsidR="00AF3BA9">
        <w:t>to be used in the Poincaré-Bendixson theorem.</w:t>
      </w:r>
    </w:p>
    <w:p w14:paraId="131E01A8" w14:textId="77777777" w:rsidR="00AF3BA9" w:rsidRDefault="00AF3BA9" w:rsidP="007B4667"/>
    <w:p w14:paraId="3804ED9D" w14:textId="77777777" w:rsidR="005837EA" w:rsidRDefault="005837EA" w:rsidP="00AF3BA9"/>
    <w:p w14:paraId="0F8A9C54" w14:textId="231B8EBC" w:rsidR="00AF3BA9" w:rsidRDefault="00F82201" w:rsidP="00F82201">
      <w:r>
        <w:t>T</w:t>
      </w:r>
      <w:r w:rsidR="00106C55">
        <w:t>he Jacobian matrix</w:t>
      </w:r>
      <w:r>
        <w:t xml:space="preserve"> is easily derived</w:t>
      </w:r>
      <w:r w:rsidR="00BF21A7">
        <w:t>:</w:t>
      </w:r>
      <w:r w:rsidR="005837EA">
        <w:t xml:space="preserve">                                                        </w:t>
      </w:r>
    </w:p>
    <w:p w14:paraId="539BF2C5" w14:textId="77777777" w:rsidR="005837EA" w:rsidRDefault="005837EA" w:rsidP="005837EA"/>
    <w:p w14:paraId="20BD4882" w14:textId="77777777" w:rsidR="005837EA" w:rsidRDefault="00F82201" w:rsidP="005837EA">
      <w:r>
        <w:rPr>
          <w:noProof/>
        </w:rPr>
        <w:pict w14:anchorId="63BB5CD9">
          <v:shape id="_x0000_s1035" type="#_x0000_t75" style="position:absolute;margin-left:50.75pt;margin-top:12.65pt;width:288.3pt;height:76.75pt;z-index:251651072">
            <v:imagedata r:id="rId12" o:title=""/>
            <v:textbox style="mso-next-textbox:#_x0000_s1035"/>
            <w10:wrap type="square"/>
          </v:shape>
          <o:OLEObject Type="Embed" ProgID="Equation.3" ShapeID="_x0000_s1035" DrawAspect="Content" ObjectID="_1290005756" r:id="rId13"/>
        </w:pict>
      </w:r>
    </w:p>
    <w:p w14:paraId="18936E02" w14:textId="77777777" w:rsidR="00AF3BA9" w:rsidRDefault="00AF3BA9" w:rsidP="00AF3BA9"/>
    <w:p w14:paraId="6AF000D7" w14:textId="77777777" w:rsidR="00AF3BA9" w:rsidRDefault="00AF3BA9" w:rsidP="00AF3BA9"/>
    <w:p w14:paraId="145D2834" w14:textId="77777777" w:rsidR="00AF3BA9" w:rsidRDefault="00AF3BA9" w:rsidP="00AF3BA9"/>
    <w:p w14:paraId="54DBFC2D" w14:textId="77777777" w:rsidR="00AF3BA9" w:rsidRDefault="00AF3BA9" w:rsidP="00AF3BA9"/>
    <w:p w14:paraId="16662769" w14:textId="77777777" w:rsidR="00AF3BA9" w:rsidRDefault="00AF3BA9" w:rsidP="00AF3BA9"/>
    <w:p w14:paraId="6802B18C" w14:textId="77777777" w:rsidR="00AF3BA9" w:rsidRDefault="00AF3BA9" w:rsidP="00AF3BA9"/>
    <w:p w14:paraId="4A622FDC" w14:textId="77777777" w:rsidR="00AF3BA9" w:rsidRDefault="00AF3BA9" w:rsidP="00AF3BA9"/>
    <w:p w14:paraId="33D2E942" w14:textId="2F22FA8F" w:rsidR="00106C55" w:rsidRDefault="00792B0D" w:rsidP="00B34469">
      <w:r>
        <w:t>T</w:t>
      </w:r>
      <w:r w:rsidR="00B34469">
        <w:t>he origin is</w:t>
      </w:r>
      <w:r w:rsidR="00106C55">
        <w:t xml:space="preserve"> an equilibrium point</w:t>
      </w:r>
      <w:r w:rsidR="00B34469">
        <w:t xml:space="preserve"> for all values</w:t>
      </w:r>
      <w:r w:rsidR="00F82201">
        <w:t xml:space="preserve"> of </w:t>
      </w:r>
      <w:r w:rsidR="00F82201" w:rsidRPr="00F82201">
        <w:rPr>
          <w:i/>
        </w:rPr>
        <w:t>a</w:t>
      </w:r>
      <w:r w:rsidR="00106C55">
        <w:t>.</w:t>
      </w:r>
    </w:p>
    <w:p w14:paraId="3D4B56C1" w14:textId="77777777" w:rsidR="00106C55" w:rsidRDefault="00106C55" w:rsidP="005837EA"/>
    <w:p w14:paraId="0E4BF26C" w14:textId="77777777" w:rsidR="00AF3BA9" w:rsidRDefault="005837EA" w:rsidP="005837EA">
      <w:r>
        <w:t>Since</w:t>
      </w:r>
      <w:r w:rsidR="00AF3BA9">
        <w:t xml:space="preserve"> </w:t>
      </w:r>
      <w:r w:rsidR="00AF3BA9" w:rsidRPr="005837EA">
        <w:rPr>
          <w:i/>
          <w:iCs/>
        </w:rPr>
        <w:t>cosh</w:t>
      </w:r>
      <w:r>
        <w:t xml:space="preserve"> </w:t>
      </w:r>
      <w:r w:rsidR="00AF3BA9">
        <w:t>(0) = 1, w</w:t>
      </w:r>
      <w:r>
        <w:t>e see that the Jacobian at the origin</w:t>
      </w:r>
      <w:r w:rsidR="00AF3BA9">
        <w:t xml:space="preserve"> is: </w:t>
      </w:r>
    </w:p>
    <w:p w14:paraId="129FD794" w14:textId="77777777" w:rsidR="00AF3BA9" w:rsidRDefault="00AF3BA9" w:rsidP="00AF3BA9"/>
    <w:p w14:paraId="191E010A" w14:textId="77777777" w:rsidR="00AF3BA9" w:rsidRDefault="00F82201" w:rsidP="00AF3BA9">
      <w:r>
        <w:rPr>
          <w:noProof/>
        </w:rPr>
        <w:pict w14:anchorId="25E5ED24">
          <v:shape id="_x0000_s1028" type="#_x0000_t75" style="position:absolute;margin-left:47.75pt;margin-top:7.3pt;width:134pt;height:39pt;z-index:251643904">
            <v:imagedata r:id="rId14" o:title=""/>
            <w10:wrap type="square"/>
          </v:shape>
          <o:OLEObject Type="Embed" ProgID="Equation.3" ShapeID="_x0000_s1028" DrawAspect="Content" ObjectID="_1290005757" r:id="rId15"/>
        </w:pict>
      </w:r>
    </w:p>
    <w:p w14:paraId="2F1A9FEB" w14:textId="77777777" w:rsidR="00AF3BA9" w:rsidRDefault="00AF3BA9" w:rsidP="00AF3BA9"/>
    <w:p w14:paraId="2B75D88F" w14:textId="77777777" w:rsidR="00AF3BA9" w:rsidRDefault="00AF3BA9" w:rsidP="00AF3BA9"/>
    <w:p w14:paraId="6301A5C9" w14:textId="77777777" w:rsidR="00AF3BA9" w:rsidRDefault="00AF3BA9" w:rsidP="00AF3BA9"/>
    <w:p w14:paraId="514206EE" w14:textId="3E7DC33C" w:rsidR="00F82201" w:rsidRDefault="00F82201" w:rsidP="00F82201">
      <w:r>
        <w:t xml:space="preserve">yielding </w:t>
      </w:r>
      <w:r w:rsidRPr="00F82201">
        <w:rPr>
          <w:i/>
        </w:rPr>
        <w:t>T</w:t>
      </w:r>
      <w:r>
        <w:t xml:space="preserve"> = </w:t>
      </w:r>
      <w:r w:rsidRPr="00F82201">
        <w:rPr>
          <w:i/>
        </w:rPr>
        <w:t>a</w:t>
      </w:r>
      <w:r>
        <w:t xml:space="preserve">/2 – 3 and </w:t>
      </w:r>
      <w:r w:rsidRPr="00F82201">
        <w:rPr>
          <w:i/>
        </w:rPr>
        <w:t>D</w:t>
      </w:r>
      <w:r>
        <w:t xml:space="preserve"> = 22 – </w:t>
      </w:r>
      <w:r w:rsidRPr="00F82201">
        <w:rPr>
          <w:i/>
        </w:rPr>
        <w:t>a</w:t>
      </w:r>
      <w:r>
        <w:t xml:space="preserve">. </w:t>
      </w:r>
    </w:p>
    <w:p w14:paraId="36191430" w14:textId="6E45ABEC" w:rsidR="00106C55" w:rsidRDefault="00106C55" w:rsidP="006E60B4"/>
    <w:p w14:paraId="3F3E03EF" w14:textId="396B17D5" w:rsidR="00BF21A7" w:rsidRPr="00925E79" w:rsidRDefault="00BF21A7" w:rsidP="00F10436">
      <w:r>
        <w:t xml:space="preserve">We remark that parameter </w:t>
      </w:r>
      <w:r w:rsidRPr="004B006F">
        <w:rPr>
          <w:i/>
          <w:iCs/>
        </w:rPr>
        <w:t>a</w:t>
      </w:r>
      <w:r>
        <w:t xml:space="preserve"> affects only the V-nullcline.</w:t>
      </w:r>
      <w:r w:rsidR="006E60B4">
        <w:t xml:space="preserve"> </w:t>
      </w:r>
    </w:p>
    <w:p w14:paraId="4929C1D0" w14:textId="77777777" w:rsidR="00BF21A7" w:rsidRDefault="00BF21A7" w:rsidP="00BF21A7"/>
    <w:p w14:paraId="2FD87F3A" w14:textId="098DB705" w:rsidR="00F10436" w:rsidRDefault="00F10436" w:rsidP="00792B0D">
      <w:r>
        <w:t>Finally,</w:t>
      </w:r>
      <w:r w:rsidR="00792B0D">
        <w:t xml:space="preserve"> b</w:t>
      </w:r>
      <w:r w:rsidR="00AF3BA9">
        <w:t xml:space="preserve">efore we turn to the </w:t>
      </w:r>
      <w:r w:rsidR="00F82201">
        <w:t xml:space="preserve">numerical </w:t>
      </w:r>
      <w:r w:rsidR="00AF3BA9">
        <w:t xml:space="preserve">study, we </w:t>
      </w:r>
      <w:r w:rsidR="00792B0D">
        <w:t xml:space="preserve">note </w:t>
      </w:r>
      <w:r w:rsidR="006E60B4">
        <w:t>that the entire system is</w:t>
      </w:r>
      <w:r w:rsidR="00792B0D">
        <w:t xml:space="preserve"> </w:t>
      </w:r>
      <w:r w:rsidR="00106C55">
        <w:t>symmetric around the origin.</w:t>
      </w:r>
      <w:r>
        <w:t xml:space="preserve"> </w:t>
      </w:r>
      <w:r w:rsidR="00AF3BA9">
        <w:t xml:space="preserve">Indeed, if we replace </w:t>
      </w:r>
      <w:r w:rsidR="00792B0D">
        <w:t xml:space="preserve"> </w:t>
      </w:r>
      <w:r w:rsidR="00AF3BA9" w:rsidRPr="0081250E">
        <w:rPr>
          <w:i/>
          <w:iCs/>
        </w:rPr>
        <w:t>x</w:t>
      </w:r>
      <w:r w:rsidR="00AF3BA9">
        <w:t xml:space="preserve"> </w:t>
      </w:r>
      <w:r w:rsidR="00792B0D">
        <w:t xml:space="preserve"> </w:t>
      </w:r>
      <w:r w:rsidR="00AF3BA9">
        <w:t xml:space="preserve">by </w:t>
      </w:r>
      <w:r w:rsidR="00792B0D">
        <w:t xml:space="preserve"> </w:t>
      </w:r>
      <w:r w:rsidR="00AF3BA9">
        <w:t xml:space="preserve">– </w:t>
      </w:r>
      <w:r w:rsidR="00AF3BA9">
        <w:rPr>
          <w:i/>
          <w:iCs/>
        </w:rPr>
        <w:t>x</w:t>
      </w:r>
      <w:r w:rsidR="00AF3BA9">
        <w:t xml:space="preserve"> </w:t>
      </w:r>
      <w:r w:rsidR="00792B0D">
        <w:t xml:space="preserve"> </w:t>
      </w:r>
      <w:r w:rsidR="00AF3BA9">
        <w:t xml:space="preserve">and </w:t>
      </w:r>
      <w:r w:rsidR="00792B0D">
        <w:t xml:space="preserve"> </w:t>
      </w:r>
      <w:r w:rsidR="00AF3BA9">
        <w:rPr>
          <w:i/>
          <w:iCs/>
        </w:rPr>
        <w:t>y</w:t>
      </w:r>
      <w:r w:rsidR="00AF3BA9">
        <w:t xml:space="preserve"> </w:t>
      </w:r>
      <w:r w:rsidR="00792B0D">
        <w:t xml:space="preserve"> </w:t>
      </w:r>
      <w:r w:rsidR="00AF3BA9">
        <w:t xml:space="preserve">by – </w:t>
      </w:r>
      <w:r w:rsidR="00AF3BA9">
        <w:rPr>
          <w:i/>
          <w:iCs/>
        </w:rPr>
        <w:t>y</w:t>
      </w:r>
      <w:r w:rsidR="00AF3BA9">
        <w:t xml:space="preserve">,  </w:t>
      </w:r>
      <w:r w:rsidR="00AF3BA9" w:rsidRPr="0081250E">
        <w:rPr>
          <w:i/>
          <w:iCs/>
        </w:rPr>
        <w:t>x'</w:t>
      </w:r>
      <w:r w:rsidR="00AF3BA9">
        <w:t xml:space="preserve"> </w:t>
      </w:r>
      <w:r w:rsidR="00792B0D">
        <w:t xml:space="preserve"> </w:t>
      </w:r>
      <w:r w:rsidR="00AF3BA9">
        <w:t>becomes –</w:t>
      </w:r>
      <w:r w:rsidR="00AF3BA9" w:rsidRPr="0081250E">
        <w:rPr>
          <w:i/>
          <w:iCs/>
        </w:rPr>
        <w:t>x'</w:t>
      </w:r>
      <w:r w:rsidR="00AF3BA9">
        <w:t xml:space="preserve"> </w:t>
      </w:r>
      <w:r w:rsidR="00792B0D">
        <w:t xml:space="preserve"> </w:t>
      </w:r>
      <w:r w:rsidR="00AF3BA9">
        <w:t xml:space="preserve">and </w:t>
      </w:r>
      <w:r w:rsidR="00AF3BA9">
        <w:rPr>
          <w:i/>
          <w:iCs/>
        </w:rPr>
        <w:t>y</w:t>
      </w:r>
      <w:r w:rsidR="00AF3BA9" w:rsidRPr="0081250E">
        <w:rPr>
          <w:i/>
          <w:iCs/>
        </w:rPr>
        <w:t>'</w:t>
      </w:r>
      <w:r w:rsidR="00792B0D">
        <w:rPr>
          <w:i/>
          <w:iCs/>
        </w:rPr>
        <w:t xml:space="preserve"> </w:t>
      </w:r>
      <w:r w:rsidR="00AF3BA9">
        <w:t xml:space="preserve"> becomes –</w:t>
      </w:r>
      <w:r w:rsidR="00AF3BA9">
        <w:rPr>
          <w:i/>
          <w:iCs/>
        </w:rPr>
        <w:t>y</w:t>
      </w:r>
      <w:r w:rsidR="00AF3BA9" w:rsidRPr="0081250E">
        <w:rPr>
          <w:i/>
          <w:iCs/>
        </w:rPr>
        <w:t>'</w:t>
      </w:r>
      <w:r w:rsidR="00AF3BA9">
        <w:t>. This is because tanh (–</w:t>
      </w:r>
      <w:r w:rsidR="00AF3BA9" w:rsidRPr="0081250E">
        <w:rPr>
          <w:i/>
          <w:iCs/>
        </w:rPr>
        <w:t>x</w:t>
      </w:r>
      <w:r w:rsidR="00AF3BA9">
        <w:t>) =  – tanh (</w:t>
      </w:r>
      <w:r w:rsidR="00AF3BA9" w:rsidRPr="0081250E">
        <w:rPr>
          <w:i/>
          <w:iCs/>
        </w:rPr>
        <w:t>x</w:t>
      </w:r>
      <w:r w:rsidR="00AF3BA9">
        <w:t>).</w:t>
      </w:r>
    </w:p>
    <w:p w14:paraId="7ED36671" w14:textId="77777777" w:rsidR="00F10436" w:rsidRDefault="00F10436">
      <w:r>
        <w:br w:type="page"/>
      </w:r>
    </w:p>
    <w:p w14:paraId="6F13E597" w14:textId="77777777" w:rsidR="00AF3BA9" w:rsidRDefault="00AF3BA9" w:rsidP="00792B0D"/>
    <w:p w14:paraId="234286D2" w14:textId="77777777" w:rsidR="001E2694" w:rsidRPr="001E2694" w:rsidRDefault="001E2694" w:rsidP="00AF3BA9"/>
    <w:p w14:paraId="4A3AF7BC" w14:textId="2AE29C8D" w:rsidR="00AF3BA9" w:rsidRPr="00AB0410" w:rsidRDefault="00106C55" w:rsidP="00AF3BA9">
      <w:pPr>
        <w:rPr>
          <w:b/>
          <w:bCs/>
        </w:rPr>
      </w:pPr>
      <w:r>
        <w:rPr>
          <w:b/>
          <w:bCs/>
        </w:rPr>
        <w:t>Parameter setting:</w:t>
      </w:r>
      <w:r w:rsidR="00AF3BA9">
        <w:rPr>
          <w:b/>
          <w:bCs/>
        </w:rPr>
        <w:t xml:space="preserve"> </w:t>
      </w:r>
      <w:r w:rsidR="00AF3BA9">
        <w:rPr>
          <w:i/>
          <w:iCs/>
        </w:rPr>
        <w:t>a</w:t>
      </w:r>
      <w:r w:rsidR="00F82201">
        <w:t xml:space="preserve"> = 2</w:t>
      </w:r>
    </w:p>
    <w:p w14:paraId="533ED225" w14:textId="77777777" w:rsidR="00AF3BA9" w:rsidRDefault="00AF3BA9" w:rsidP="00AF3BA9"/>
    <w:p w14:paraId="2C10B008" w14:textId="77777777" w:rsidR="00AF3BA9" w:rsidRDefault="00AF3BA9" w:rsidP="00AF3BA9"/>
    <w:p w14:paraId="173DED8A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00C73EAC" wp14:editId="76BBEF9F">
            <wp:simplePos x="0" y="0"/>
            <wp:positionH relativeFrom="column">
              <wp:posOffset>-287655</wp:posOffset>
            </wp:positionH>
            <wp:positionV relativeFrom="paragraph">
              <wp:posOffset>22860</wp:posOffset>
            </wp:positionV>
            <wp:extent cx="3277235" cy="3246120"/>
            <wp:effectExtent l="0" t="0" r="0" b="5080"/>
            <wp:wrapSquare wrapText="bothSides"/>
            <wp:docPr id="15" name="Picture 15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1111" r="14722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E7750" w14:textId="77777777" w:rsidR="00AF3BA9" w:rsidRDefault="00AF3BA9" w:rsidP="00AF3BA9"/>
    <w:p w14:paraId="34C40A09" w14:textId="77777777" w:rsidR="00AF3BA9" w:rsidRDefault="00AF3BA9" w:rsidP="00AF3BA9"/>
    <w:p w14:paraId="5FC1CA2B" w14:textId="77777777" w:rsidR="00AF3BA9" w:rsidRDefault="00AF3BA9" w:rsidP="00AF3BA9"/>
    <w:p w14:paraId="2875B7BA" w14:textId="77777777" w:rsidR="00AF3BA9" w:rsidRDefault="00AF3BA9" w:rsidP="00AF3BA9"/>
    <w:p w14:paraId="471627D2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22E4AE3C" wp14:editId="39FD0266">
            <wp:simplePos x="0" y="0"/>
            <wp:positionH relativeFrom="column">
              <wp:posOffset>278765</wp:posOffset>
            </wp:positionH>
            <wp:positionV relativeFrom="paragraph">
              <wp:posOffset>53340</wp:posOffset>
            </wp:positionV>
            <wp:extent cx="2575560" cy="1927860"/>
            <wp:effectExtent l="0" t="0" r="0" b="2540"/>
            <wp:wrapSquare wrapText="bothSides"/>
            <wp:docPr id="16" name="Picture 16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2878B" w14:textId="77777777" w:rsidR="00AF3BA9" w:rsidRDefault="00AF3BA9" w:rsidP="00AF3BA9"/>
    <w:p w14:paraId="5416BAAF" w14:textId="77777777" w:rsidR="00AF3BA9" w:rsidRDefault="00AF3BA9" w:rsidP="00AF3BA9"/>
    <w:p w14:paraId="0704A797" w14:textId="77777777" w:rsidR="00AF3BA9" w:rsidRDefault="00AF3BA9" w:rsidP="00AF3BA9"/>
    <w:p w14:paraId="589E016E" w14:textId="77777777" w:rsidR="00AF3BA9" w:rsidRDefault="00106C55" w:rsidP="00AF3BA9">
      <w:r>
        <w:t>Clearly, t</w:t>
      </w:r>
      <w:r w:rsidR="00AF3BA9">
        <w:t>he origin is the only equilibrium.</w:t>
      </w:r>
    </w:p>
    <w:p w14:paraId="40A9ADEE" w14:textId="77777777" w:rsidR="00AF3BA9" w:rsidRDefault="00AF3BA9" w:rsidP="00AF3BA9"/>
    <w:p w14:paraId="5930C013" w14:textId="16896F23" w:rsidR="00AF3BA9" w:rsidRDefault="00AF3BA9" w:rsidP="00AF3BA9">
      <w:r>
        <w:t xml:space="preserve">The trace of the Jacobian is  </w:t>
      </w:r>
      <w:r w:rsidRPr="00036464">
        <w:rPr>
          <w:i/>
          <w:iCs/>
        </w:rPr>
        <w:t>T</w:t>
      </w:r>
      <w:r>
        <w:t xml:space="preserve"> = – 2   and its determinant is  </w:t>
      </w:r>
      <w:r>
        <w:rPr>
          <w:i/>
          <w:iCs/>
        </w:rPr>
        <w:t>D</w:t>
      </w:r>
      <w:r>
        <w:t xml:space="preserve"> = 20. This places th</w:t>
      </w:r>
      <w:r w:rsidR="00F82201">
        <w:t>e system well within the stable-</w:t>
      </w:r>
      <w:r>
        <w:t>spiral region.</w:t>
      </w:r>
    </w:p>
    <w:p w14:paraId="0A84049D" w14:textId="77777777" w:rsidR="00F82201" w:rsidRDefault="00F82201" w:rsidP="00106C55">
      <w:pPr>
        <w:rPr>
          <w:b/>
          <w:bCs/>
        </w:rPr>
      </w:pPr>
    </w:p>
    <w:p w14:paraId="006CFED5" w14:textId="77777777" w:rsidR="0078171A" w:rsidRDefault="0078171A">
      <w:pPr>
        <w:rPr>
          <w:b/>
          <w:bCs/>
        </w:rPr>
      </w:pPr>
      <w:r>
        <w:rPr>
          <w:b/>
          <w:bCs/>
        </w:rPr>
        <w:br w:type="page"/>
      </w:r>
    </w:p>
    <w:p w14:paraId="6CD3C1C2" w14:textId="778690C6" w:rsidR="00AF3BA9" w:rsidRPr="00AD3AB7" w:rsidRDefault="00106C55" w:rsidP="00106C55">
      <w:pPr>
        <w:rPr>
          <w:b/>
          <w:bCs/>
        </w:rPr>
      </w:pPr>
      <w:r>
        <w:rPr>
          <w:b/>
          <w:bCs/>
        </w:rPr>
        <w:lastRenderedPageBreak/>
        <w:t xml:space="preserve">Parameter setting: </w:t>
      </w:r>
      <w:r w:rsidR="00AF3BA9">
        <w:rPr>
          <w:b/>
          <w:bCs/>
        </w:rPr>
        <w:tab/>
      </w:r>
      <w:r w:rsidR="00AF3BA9">
        <w:rPr>
          <w:i/>
          <w:iCs/>
        </w:rPr>
        <w:t>a</w:t>
      </w:r>
      <w:r w:rsidR="00F82201">
        <w:t xml:space="preserve"> = 7</w:t>
      </w:r>
      <w:r w:rsidR="00AF3BA9">
        <w:t>.</w:t>
      </w:r>
    </w:p>
    <w:p w14:paraId="12BD0E44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6EF08D41" wp14:editId="1D67D95F">
            <wp:simplePos x="0" y="0"/>
            <wp:positionH relativeFrom="column">
              <wp:posOffset>2717800</wp:posOffset>
            </wp:positionH>
            <wp:positionV relativeFrom="paragraph">
              <wp:posOffset>264160</wp:posOffset>
            </wp:positionV>
            <wp:extent cx="3369310" cy="3403600"/>
            <wp:effectExtent l="0" t="0" r="8890" b="0"/>
            <wp:wrapSquare wrapText="bothSides"/>
            <wp:docPr id="17" name="Picture 17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987" r="16112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8F1A2" w14:textId="77777777" w:rsidR="00AF3BA9" w:rsidRDefault="00AF3BA9" w:rsidP="00AF3BA9"/>
    <w:p w14:paraId="12BAD721" w14:textId="77777777" w:rsidR="00AF3BA9" w:rsidRDefault="00AF3BA9" w:rsidP="00AF3BA9"/>
    <w:p w14:paraId="24DBC975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40AD493" wp14:editId="1E89D4AF">
            <wp:simplePos x="0" y="0"/>
            <wp:positionH relativeFrom="column">
              <wp:posOffset>-421640</wp:posOffset>
            </wp:positionH>
            <wp:positionV relativeFrom="paragraph">
              <wp:posOffset>102235</wp:posOffset>
            </wp:positionV>
            <wp:extent cx="2818765" cy="2281555"/>
            <wp:effectExtent l="0" t="0" r="635" b="4445"/>
            <wp:wrapSquare wrapText="bothSides"/>
            <wp:docPr id="18" name="Picture 18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g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987" r="6111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C5763" w14:textId="77777777" w:rsidR="00AF3BA9" w:rsidRDefault="00AF3BA9" w:rsidP="00AF3BA9"/>
    <w:p w14:paraId="20412830" w14:textId="77777777" w:rsidR="00AF3BA9" w:rsidRDefault="00AF3BA9" w:rsidP="00AF3BA9"/>
    <w:p w14:paraId="7EAF8E41" w14:textId="77777777" w:rsidR="00AF3BA9" w:rsidRDefault="00AF3BA9" w:rsidP="00AF3BA9"/>
    <w:p w14:paraId="2FF14522" w14:textId="77777777" w:rsidR="00AF3BA9" w:rsidRDefault="00AF3BA9" w:rsidP="00AF3BA9"/>
    <w:p w14:paraId="55F5E405" w14:textId="77777777" w:rsidR="00AF3BA9" w:rsidRDefault="00AF3BA9" w:rsidP="00AF3BA9">
      <w:r>
        <w:t xml:space="preserve">The origin is still the only equilibrium. </w:t>
      </w:r>
    </w:p>
    <w:p w14:paraId="55397645" w14:textId="77777777" w:rsidR="00AF3BA9" w:rsidRDefault="00AF3BA9" w:rsidP="00AF3BA9"/>
    <w:p w14:paraId="47DA3F35" w14:textId="77777777" w:rsidR="00AF3BA9" w:rsidRDefault="00AF3BA9" w:rsidP="00AF3BA9"/>
    <w:p w14:paraId="6368EC1E" w14:textId="17A581AB" w:rsidR="00AF3BA9" w:rsidRPr="00987879" w:rsidRDefault="00AF3BA9" w:rsidP="004D774B">
      <w:r>
        <w:t>The trajectories seem to co</w:t>
      </w:r>
      <w:r w:rsidR="006E60B4">
        <w:t>nverge to a limit cycle</w:t>
      </w:r>
      <w:r>
        <w:t xml:space="preserve">. In order to confirm this, we </w:t>
      </w:r>
      <w:r w:rsidR="00ED6F77">
        <w:t>note that now</w:t>
      </w:r>
      <w:r>
        <w:t xml:space="preserve"> </w:t>
      </w:r>
      <w:r w:rsidRPr="00036464">
        <w:rPr>
          <w:i/>
          <w:iCs/>
        </w:rPr>
        <w:t>T</w:t>
      </w:r>
      <w:r w:rsidR="00ED6F77">
        <w:t xml:space="preserve"> = 0.5  </w:t>
      </w:r>
      <w:r>
        <w:t xml:space="preserve">and  </w:t>
      </w:r>
      <w:r>
        <w:rPr>
          <w:i/>
          <w:iCs/>
        </w:rPr>
        <w:t>D</w:t>
      </w:r>
      <w:r>
        <w:t xml:space="preserve"> = 15. This places the </w:t>
      </w:r>
      <w:r w:rsidR="006E60B4">
        <w:t>behavior at the origin</w:t>
      </w:r>
      <w:r>
        <w:t xml:space="preserve"> within the unstable spiral region.</w:t>
      </w:r>
      <w:r w:rsidR="00ED6F77">
        <w:t xml:space="preserve"> </w:t>
      </w:r>
      <w:r>
        <w:t xml:space="preserve">Since the origin is the only equilibrium within </w:t>
      </w:r>
      <w:r w:rsidRPr="00987879">
        <w:rPr>
          <w:i/>
          <w:iCs/>
        </w:rPr>
        <w:t>R</w:t>
      </w:r>
      <w:r>
        <w:t xml:space="preserve"> and it is unstable, all the conditions of the Poin</w:t>
      </w:r>
      <w:r w:rsidR="00ED6F77">
        <w:t xml:space="preserve">caré-Bendixson theorem are met, hence </w:t>
      </w:r>
      <w:r>
        <w:t xml:space="preserve">there </w:t>
      </w:r>
      <w:r w:rsidR="00ED6F77">
        <w:t>must be</w:t>
      </w:r>
      <w:r>
        <w:t xml:space="preserve"> a periodic attractor in </w:t>
      </w:r>
      <w:r w:rsidRPr="00987879">
        <w:rPr>
          <w:i/>
          <w:iCs/>
        </w:rPr>
        <w:t>R</w:t>
      </w:r>
      <w:r>
        <w:t>.</w:t>
      </w:r>
    </w:p>
    <w:p w14:paraId="784F46D8" w14:textId="77777777" w:rsidR="00ED6F77" w:rsidRDefault="00ED6F77" w:rsidP="006E60B4"/>
    <w:p w14:paraId="4EC80B4F" w14:textId="49288E8C" w:rsidR="00AF3BA9" w:rsidRDefault="00ED6F77" w:rsidP="006E60B4">
      <w:r>
        <w:t>A</w:t>
      </w:r>
      <w:r w:rsidR="004D774B">
        <w:t xml:space="preserve">s </w:t>
      </w:r>
      <w:r w:rsidR="00AF3BA9">
        <w:t xml:space="preserve">we increased parameter </w:t>
      </w:r>
      <w:r w:rsidR="00AF3BA9">
        <w:rPr>
          <w:i/>
          <w:iCs/>
        </w:rPr>
        <w:t>a</w:t>
      </w:r>
      <w:r w:rsidR="006E60B4">
        <w:t xml:space="preserve"> from 2 to 7,</w:t>
      </w:r>
      <w:r w:rsidR="00AF3BA9">
        <w:t xml:space="preserve"> the equilibrium </w:t>
      </w:r>
      <w:r w:rsidR="006E60B4">
        <w:t xml:space="preserve">at the origin </w:t>
      </w:r>
      <w:r w:rsidR="00AF3BA9">
        <w:t>went from a stabl</w:t>
      </w:r>
      <w:r w:rsidR="006E60B4">
        <w:t>e spiral to an unstable spiral, since</w:t>
      </w:r>
      <w:r w:rsidR="004D774B">
        <w:t xml:space="preserve"> we</w:t>
      </w:r>
      <w:r w:rsidR="00AF3BA9">
        <w:t xml:space="preserve"> crossed the vertical line </w:t>
      </w:r>
      <w:r w:rsidR="00AF3BA9">
        <w:rPr>
          <w:i/>
          <w:iCs/>
        </w:rPr>
        <w:t>T</w:t>
      </w:r>
      <w:r w:rsidR="00AF3BA9">
        <w:t xml:space="preserve"> = 0 in the </w:t>
      </w:r>
      <w:r w:rsidR="00AF3BA9">
        <w:rPr>
          <w:i/>
          <w:iCs/>
        </w:rPr>
        <w:t xml:space="preserve">T-D </w:t>
      </w:r>
      <w:r w:rsidR="006E60B4">
        <w:t xml:space="preserve"> plane.</w:t>
      </w:r>
      <w:r>
        <w:t xml:space="preserve"> </w:t>
      </w:r>
      <w:r w:rsidR="00AF3BA9">
        <w:t xml:space="preserve">The </w:t>
      </w:r>
      <w:r w:rsidR="00AF3BA9" w:rsidRPr="00ED6F77">
        <w:rPr>
          <w:bCs/>
        </w:rPr>
        <w:t>bifurcation</w:t>
      </w:r>
      <w:r w:rsidR="00AF3BA9" w:rsidRPr="00ED6F77">
        <w:t xml:space="preserve"> </w:t>
      </w:r>
      <w:r w:rsidR="00AF3BA9">
        <w:t>take</w:t>
      </w:r>
      <w:r w:rsidR="006E60B4">
        <w:t>s</w:t>
      </w:r>
      <w:r w:rsidR="00AF3BA9">
        <w:t xml:space="preserve"> place at  </w:t>
      </w:r>
      <w:r w:rsidR="00AF3BA9" w:rsidRPr="001530A8">
        <w:rPr>
          <w:i/>
          <w:iCs/>
        </w:rPr>
        <w:t>a</w:t>
      </w:r>
      <w:r w:rsidR="00AF3BA9">
        <w:t xml:space="preserve"> = 6, since this is the value </w:t>
      </w:r>
      <w:r w:rsidR="004D774B">
        <w:t xml:space="preserve">of </w:t>
      </w:r>
      <w:r w:rsidR="004D774B" w:rsidRPr="004D774B">
        <w:rPr>
          <w:i/>
          <w:iCs/>
        </w:rPr>
        <w:t>a</w:t>
      </w:r>
      <w:r w:rsidR="004D774B">
        <w:t xml:space="preserve"> </w:t>
      </w:r>
      <w:r w:rsidR="00AF3BA9">
        <w:t xml:space="preserve">that gives </w:t>
      </w:r>
      <w:r w:rsidR="00AF3BA9" w:rsidRPr="001530A8">
        <w:rPr>
          <w:i/>
          <w:iCs/>
        </w:rPr>
        <w:t>T</w:t>
      </w:r>
      <w:r w:rsidR="00AF3BA9">
        <w:t xml:space="preserve"> = 0. </w:t>
      </w:r>
      <w:r w:rsidR="006E60B4">
        <w:t xml:space="preserve"> </w:t>
      </w:r>
      <w:r w:rsidR="00AF3BA9">
        <w:t xml:space="preserve">This bifurcation is of the </w:t>
      </w:r>
      <w:r w:rsidRPr="00ED6F77">
        <w:rPr>
          <w:b/>
        </w:rPr>
        <w:t>supercritical</w:t>
      </w:r>
      <w:r>
        <w:t xml:space="preserve"> </w:t>
      </w:r>
      <w:r w:rsidR="00AF3BA9" w:rsidRPr="00483250">
        <w:rPr>
          <w:b/>
          <w:bCs/>
        </w:rPr>
        <w:t>Hopf</w:t>
      </w:r>
      <w:r w:rsidR="00AF3BA9">
        <w:t xml:space="preserve"> type.</w:t>
      </w:r>
    </w:p>
    <w:p w14:paraId="6B66BE26" w14:textId="77777777" w:rsidR="00AF3BA9" w:rsidRDefault="00AF3BA9" w:rsidP="00AF3BA9"/>
    <w:p w14:paraId="5F999996" w14:textId="448AB970" w:rsidR="00AF3BA9" w:rsidRDefault="004D774B" w:rsidP="004D774B">
      <w:r>
        <w:t>Let us examine w</w:t>
      </w:r>
      <w:r w:rsidR="00AF3BA9">
        <w:t xml:space="preserve">hat happens when parameter </w:t>
      </w:r>
      <w:r w:rsidR="00AF3BA9" w:rsidRPr="001530A8">
        <w:rPr>
          <w:i/>
          <w:iCs/>
        </w:rPr>
        <w:t>a</w:t>
      </w:r>
      <w:r w:rsidR="00AF3BA9">
        <w:t xml:space="preserve"> is just a little larger than the </w:t>
      </w:r>
      <w:r>
        <w:t>bifurcati</w:t>
      </w:r>
      <w:r w:rsidR="00ED6F77">
        <w:t>on value 6:</w:t>
      </w:r>
    </w:p>
    <w:p w14:paraId="22A5EAFB" w14:textId="77777777" w:rsidR="00AF3BA9" w:rsidRDefault="00AF3BA9" w:rsidP="00AF3BA9"/>
    <w:p w14:paraId="6AD36181" w14:textId="77777777" w:rsidR="0078171A" w:rsidRDefault="0078171A">
      <w:pPr>
        <w:rPr>
          <w:b/>
          <w:bCs/>
        </w:rPr>
      </w:pPr>
      <w:r>
        <w:rPr>
          <w:b/>
          <w:bCs/>
        </w:rPr>
        <w:br w:type="page"/>
      </w:r>
    </w:p>
    <w:p w14:paraId="40D49B35" w14:textId="7078F171" w:rsidR="00AF3BA9" w:rsidRPr="004A4711" w:rsidRDefault="004D774B" w:rsidP="00AF3BA9">
      <w:pPr>
        <w:rPr>
          <w:b/>
          <w:bCs/>
        </w:rPr>
      </w:pPr>
      <w:r>
        <w:rPr>
          <w:b/>
          <w:bCs/>
        </w:rPr>
        <w:lastRenderedPageBreak/>
        <w:t xml:space="preserve">Parameter setting: </w:t>
      </w:r>
      <w:r w:rsidR="00AF3BA9">
        <w:rPr>
          <w:b/>
          <w:bCs/>
        </w:rPr>
        <w:tab/>
      </w:r>
      <w:r w:rsidR="00AF3BA9">
        <w:rPr>
          <w:i/>
          <w:iCs/>
        </w:rPr>
        <w:t>a</w:t>
      </w:r>
      <w:r w:rsidR="00ED6F77">
        <w:t xml:space="preserve"> = 6.1</w:t>
      </w:r>
    </w:p>
    <w:p w14:paraId="2DDF24A4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2AD0E6B8" wp14:editId="2B2FE900">
            <wp:simplePos x="0" y="0"/>
            <wp:positionH relativeFrom="column">
              <wp:posOffset>2575560</wp:posOffset>
            </wp:positionH>
            <wp:positionV relativeFrom="paragraph">
              <wp:posOffset>543560</wp:posOffset>
            </wp:positionV>
            <wp:extent cx="3343910" cy="3190240"/>
            <wp:effectExtent l="0" t="0" r="8890" b="10160"/>
            <wp:wrapSquare wrapText="bothSides"/>
            <wp:docPr id="20" name="Picture 20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987" r="14259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D64F1" w14:textId="77777777" w:rsidR="00AF3BA9" w:rsidRDefault="00AF3BA9" w:rsidP="00AF3BA9"/>
    <w:p w14:paraId="1F6668B0" w14:textId="77777777" w:rsidR="00AF3BA9" w:rsidRDefault="00AF3BA9" w:rsidP="00AF3BA9"/>
    <w:p w14:paraId="36CAFA6F" w14:textId="77777777" w:rsidR="00AF3BA9" w:rsidRDefault="00AF3BA9" w:rsidP="00AF3BA9"/>
    <w:p w14:paraId="23F64DA4" w14:textId="77777777" w:rsidR="00AF3BA9" w:rsidRDefault="00AF3BA9" w:rsidP="00AF3BA9"/>
    <w:p w14:paraId="3B0D53D6" w14:textId="77777777" w:rsidR="00AF3BA9" w:rsidRDefault="00AF3BA9" w:rsidP="00AF3BA9"/>
    <w:p w14:paraId="0956089F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80A7BC4" wp14:editId="753AF514">
            <wp:simplePos x="0" y="0"/>
            <wp:positionH relativeFrom="column">
              <wp:posOffset>-523240</wp:posOffset>
            </wp:positionH>
            <wp:positionV relativeFrom="paragraph">
              <wp:posOffset>260985</wp:posOffset>
            </wp:positionV>
            <wp:extent cx="3119120" cy="2336800"/>
            <wp:effectExtent l="0" t="0" r="5080" b="0"/>
            <wp:wrapSquare wrapText="bothSides"/>
            <wp:docPr id="19" name="Picture 19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6100" w14:textId="77777777" w:rsidR="00AF3BA9" w:rsidRDefault="00AF3BA9" w:rsidP="00AF3BA9"/>
    <w:p w14:paraId="31B72168" w14:textId="77777777" w:rsidR="00AF3BA9" w:rsidRDefault="00AF3BA9" w:rsidP="00AF3BA9"/>
    <w:p w14:paraId="5989558B" w14:textId="77777777" w:rsidR="00AF3BA9" w:rsidRDefault="00AF3BA9" w:rsidP="00560805">
      <w:r>
        <w:t>The phase portrait shows</w:t>
      </w:r>
      <w:r w:rsidR="004D774B">
        <w:t xml:space="preserve"> two trajectories in</w:t>
      </w:r>
      <w:r>
        <w:t xml:space="preserve"> a small region around the unstable equilibrium</w:t>
      </w:r>
      <w:r w:rsidR="00560805">
        <w:t xml:space="preserve"> (note the scale on the </w:t>
      </w:r>
      <w:r w:rsidR="00560805" w:rsidRPr="00560805">
        <w:rPr>
          <w:i/>
          <w:iCs/>
        </w:rPr>
        <w:t>x</w:t>
      </w:r>
      <w:r w:rsidR="00560805">
        <w:t xml:space="preserve"> and </w:t>
      </w:r>
      <w:r w:rsidR="00560805" w:rsidRPr="00560805">
        <w:rPr>
          <w:i/>
          <w:iCs/>
        </w:rPr>
        <w:t>y</w:t>
      </w:r>
      <w:r w:rsidR="00560805">
        <w:t xml:space="preserve"> axes)</w:t>
      </w:r>
      <w:r>
        <w:t>.</w:t>
      </w:r>
    </w:p>
    <w:p w14:paraId="04A38945" w14:textId="77777777" w:rsidR="00AF3BA9" w:rsidRDefault="00AF3BA9" w:rsidP="00AF3BA9"/>
    <w:p w14:paraId="10D5D265" w14:textId="77777777" w:rsidR="00AF3BA9" w:rsidRDefault="00AF3BA9" w:rsidP="004D774B">
      <w:r>
        <w:t>We see that there is a limit cycle o</w:t>
      </w:r>
      <w:r w:rsidR="00560805">
        <w:t>f elliptic shape. This is</w:t>
      </w:r>
      <w:r w:rsidR="004D774B">
        <w:t xml:space="preserve"> indicated by the</w:t>
      </w:r>
      <w:r>
        <w:t xml:space="preserve"> dark region</w:t>
      </w:r>
      <w:r w:rsidR="00560805">
        <w:t>,</w:t>
      </w:r>
      <w:r>
        <w:t xml:space="preserve"> where the trajectories </w:t>
      </w:r>
      <w:r w:rsidR="004D774B">
        <w:t>become denser as they approach the cycle</w:t>
      </w:r>
      <w:r>
        <w:t xml:space="preserve">. </w:t>
      </w:r>
      <w:r w:rsidR="004D774B">
        <w:t>O</w:t>
      </w:r>
      <w:r>
        <w:t xml:space="preserve">ne </w:t>
      </w:r>
      <w:r w:rsidR="004D774B">
        <w:t>of the two trajectories shown is</w:t>
      </w:r>
      <w:r>
        <w:t xml:space="preserve"> inside the </w:t>
      </w:r>
      <w:r w:rsidR="004D774B">
        <w:t>cycle, and the other is outside. The cycle is near the middle of the dark region.</w:t>
      </w:r>
    </w:p>
    <w:p w14:paraId="75F51440" w14:textId="77777777" w:rsidR="00AF3BA9" w:rsidRDefault="00AF3BA9" w:rsidP="00AF3BA9"/>
    <w:p w14:paraId="5616D7DB" w14:textId="0BA51A1B" w:rsidR="00AF3BA9" w:rsidRDefault="00AF3BA9" w:rsidP="004D774B">
      <w:r>
        <w:t>This lim</w:t>
      </w:r>
      <w:r w:rsidR="00ED6F77">
        <w:t xml:space="preserve">it cycle is of small amplitude, as it should be </w:t>
      </w:r>
      <w:r w:rsidR="0078171A">
        <w:t>at</w:t>
      </w:r>
      <w:r w:rsidR="00ED6F77">
        <w:t xml:space="preserve"> a supercritical Hopf bifurcation.</w:t>
      </w:r>
    </w:p>
    <w:p w14:paraId="28E286E8" w14:textId="77777777" w:rsidR="00ED6F77" w:rsidRDefault="00ED6F77" w:rsidP="00AF3BA9"/>
    <w:p w14:paraId="155E3B7D" w14:textId="77777777" w:rsidR="00ED6F77" w:rsidRDefault="00ED6F77" w:rsidP="00AF3BA9"/>
    <w:p w14:paraId="6625EC27" w14:textId="77777777" w:rsidR="00DB3ED5" w:rsidRDefault="00DB3ED5">
      <w:r>
        <w:br w:type="page"/>
      </w:r>
    </w:p>
    <w:p w14:paraId="20268413" w14:textId="38F33ADC" w:rsidR="00AF3BA9" w:rsidRDefault="00ED6F77" w:rsidP="00AF3BA9">
      <w:r>
        <w:lastRenderedPageBreak/>
        <w:t>Let us</w:t>
      </w:r>
      <w:r w:rsidR="00560805">
        <w:t xml:space="preserve"> now</w:t>
      </w:r>
      <w:r w:rsidR="00AF3BA9">
        <w:t xml:space="preserve"> further increase parameter </w:t>
      </w:r>
      <w:r w:rsidR="00AF3BA9" w:rsidRPr="009B29CA">
        <w:rPr>
          <w:i/>
          <w:iCs/>
        </w:rPr>
        <w:t>a</w:t>
      </w:r>
      <w:r>
        <w:t>:</w:t>
      </w:r>
    </w:p>
    <w:p w14:paraId="00A58507" w14:textId="77777777" w:rsidR="00AF3BA9" w:rsidRDefault="00AF3BA9" w:rsidP="00AF3BA9">
      <w:pPr>
        <w:rPr>
          <w:b/>
          <w:bCs/>
        </w:rPr>
      </w:pPr>
    </w:p>
    <w:p w14:paraId="68ED12E4" w14:textId="524EFC80" w:rsidR="00AF3BA9" w:rsidRPr="00AE5B0A" w:rsidRDefault="004D3B32" w:rsidP="00AF3BA9">
      <w:p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71D8E92A" wp14:editId="2975D57D">
            <wp:simplePos x="0" y="0"/>
            <wp:positionH relativeFrom="column">
              <wp:posOffset>3055620</wp:posOffset>
            </wp:positionH>
            <wp:positionV relativeFrom="paragraph">
              <wp:posOffset>297180</wp:posOffset>
            </wp:positionV>
            <wp:extent cx="3258820" cy="3230245"/>
            <wp:effectExtent l="0" t="0" r="0" b="0"/>
            <wp:wrapSquare wrapText="bothSides"/>
            <wp:docPr id="13" name="Picture 13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453" r="15245" b="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4B">
        <w:rPr>
          <w:b/>
          <w:bCs/>
        </w:rPr>
        <w:t xml:space="preserve">Parameter setting: </w:t>
      </w:r>
      <w:r w:rsidR="00AF3BA9">
        <w:rPr>
          <w:b/>
          <w:bCs/>
        </w:rPr>
        <w:tab/>
      </w:r>
      <w:r w:rsidR="00AF3BA9">
        <w:rPr>
          <w:i/>
          <w:iCs/>
        </w:rPr>
        <w:t>a</w:t>
      </w:r>
      <w:r w:rsidR="00DB3ED5">
        <w:t xml:space="preserve"> = 12</w:t>
      </w:r>
      <w:r w:rsidR="00AF3BA9">
        <w:t>.</w:t>
      </w:r>
    </w:p>
    <w:p w14:paraId="69FA9B41" w14:textId="77777777" w:rsidR="00AF3BA9" w:rsidRDefault="00AF3BA9" w:rsidP="00AF3BA9"/>
    <w:p w14:paraId="4E22FD88" w14:textId="77777777" w:rsidR="00AF3BA9" w:rsidRDefault="00AF3BA9" w:rsidP="00AF3BA9">
      <w:r>
        <w:t>The origin still is the only equilibrium.</w:t>
      </w:r>
    </w:p>
    <w:p w14:paraId="7A52DA51" w14:textId="77777777" w:rsidR="00AF3BA9" w:rsidRDefault="00AF3BA9" w:rsidP="00AF3BA9"/>
    <w:p w14:paraId="3CC14537" w14:textId="1C4CDB81" w:rsidR="00AF3BA9" w:rsidRDefault="00AF3BA9" w:rsidP="00AF3BA9">
      <w:r>
        <w:t xml:space="preserve">The </w:t>
      </w:r>
      <w:r w:rsidR="00DB3ED5">
        <w:t xml:space="preserve">trace and determinant of the Jacobian </w:t>
      </w:r>
      <w:r w:rsidR="00F96E84">
        <w:t xml:space="preserve">at the origin </w:t>
      </w:r>
      <w:r w:rsidR="00DB3ED5">
        <w:t>are:</w:t>
      </w:r>
      <w:r>
        <w:t xml:space="preserve"> </w:t>
      </w:r>
      <w:r w:rsidRPr="00036464">
        <w:rPr>
          <w:i/>
          <w:iCs/>
        </w:rPr>
        <w:t>T</w:t>
      </w:r>
      <w:r>
        <w:t xml:space="preserve"> = 3  and  </w:t>
      </w:r>
      <w:r>
        <w:rPr>
          <w:i/>
          <w:iCs/>
        </w:rPr>
        <w:t>D</w:t>
      </w:r>
      <w:r>
        <w:t xml:space="preserve"> = 10. We still are well within the unstable spiral region.</w:t>
      </w:r>
    </w:p>
    <w:p w14:paraId="5D892AFE" w14:textId="77777777" w:rsidR="00AF3BA9" w:rsidRDefault="00AF3BA9" w:rsidP="00AF3BA9"/>
    <w:p w14:paraId="72432E35" w14:textId="77777777" w:rsidR="00AF3BA9" w:rsidRDefault="00AF3BA9" w:rsidP="00AF3BA9">
      <w:r>
        <w:t>The Poincaré-Bendixson theorem still applies, and there still is a limit cycle.</w:t>
      </w:r>
    </w:p>
    <w:p w14:paraId="1650A297" w14:textId="77777777" w:rsidR="00AF3BA9" w:rsidRDefault="00AF3BA9" w:rsidP="00AF3BA9"/>
    <w:p w14:paraId="2E7A2DBC" w14:textId="2FE16380" w:rsidR="00AF3BA9" w:rsidRDefault="00AF3BA9" w:rsidP="00AF3BA9">
      <w:r>
        <w:t>The limit cycle is now larger, and more rectangular in shape.</w:t>
      </w:r>
    </w:p>
    <w:p w14:paraId="20394596" w14:textId="67B01E6C" w:rsidR="00AF3BA9" w:rsidRDefault="00AF3BA9" w:rsidP="00AF3BA9"/>
    <w:p w14:paraId="502F5F7C" w14:textId="77777777" w:rsidR="00AF3BA9" w:rsidRDefault="00AF3BA9" w:rsidP="00AF3BA9"/>
    <w:p w14:paraId="446F09A3" w14:textId="77777777" w:rsidR="00AF3BA9" w:rsidRDefault="00AF3BA9" w:rsidP="00AF3BA9"/>
    <w:p w14:paraId="72D19A23" w14:textId="77777777" w:rsidR="00AF3BA9" w:rsidRDefault="00AF3BA9" w:rsidP="00AF3BA9"/>
    <w:p w14:paraId="6E132E71" w14:textId="77777777" w:rsidR="00AF3BA9" w:rsidRDefault="00AF3BA9" w:rsidP="00AF3BA9"/>
    <w:p w14:paraId="70E99D75" w14:textId="77777777" w:rsidR="00AF3BA9" w:rsidRDefault="00AF3BA9" w:rsidP="00AF3BA9"/>
    <w:p w14:paraId="4D4A8DCF" w14:textId="77777777" w:rsidR="00AF3BA9" w:rsidRDefault="00AF3BA9" w:rsidP="00AF3BA9"/>
    <w:p w14:paraId="39003672" w14:textId="11064A9D" w:rsidR="00AF3BA9" w:rsidRDefault="00DB3ED5" w:rsidP="004D774B"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18FD6EC2" wp14:editId="1B391A33">
            <wp:simplePos x="0" y="0"/>
            <wp:positionH relativeFrom="column">
              <wp:posOffset>3543300</wp:posOffset>
            </wp:positionH>
            <wp:positionV relativeFrom="paragraph">
              <wp:posOffset>76835</wp:posOffset>
            </wp:positionV>
            <wp:extent cx="2270760" cy="1885950"/>
            <wp:effectExtent l="0" t="0" r="0" b="0"/>
            <wp:wrapSquare wrapText="bothSides"/>
            <wp:docPr id="14" name="Picture 14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BA9">
        <w:t xml:space="preserve">We </w:t>
      </w:r>
      <w:r w:rsidR="004D774B">
        <w:t xml:space="preserve">note that, </w:t>
      </w:r>
      <w:r w:rsidR="00AF3BA9">
        <w:t xml:space="preserve">by gradually increasing parameter </w:t>
      </w:r>
      <w:r w:rsidR="00AF3BA9" w:rsidRPr="00662937">
        <w:rPr>
          <w:i/>
          <w:iCs/>
        </w:rPr>
        <w:t>a</w:t>
      </w:r>
      <w:r w:rsidR="004D774B">
        <w:t>, we increased</w:t>
      </w:r>
      <w:r w:rsidR="00AF3BA9">
        <w:t xml:space="preserve"> the slope of the V-nullcline.</w:t>
      </w:r>
    </w:p>
    <w:p w14:paraId="58359019" w14:textId="77777777" w:rsidR="00AF3BA9" w:rsidRDefault="00AF3BA9" w:rsidP="00AF3BA9"/>
    <w:p w14:paraId="19E60360" w14:textId="5B215C7B" w:rsidR="00AF3BA9" w:rsidRDefault="00AF3BA9" w:rsidP="003B28E5">
      <w:r>
        <w:t xml:space="preserve">Given the shape of the H-nullcline, </w:t>
      </w:r>
      <w:r w:rsidR="004D774B">
        <w:t>which remains fixed</w:t>
      </w:r>
      <w:r w:rsidR="003B28E5">
        <w:t xml:space="preserve"> </w:t>
      </w:r>
      <w:r w:rsidR="00E65A7C">
        <w:t xml:space="preserve">when </w:t>
      </w:r>
      <w:r w:rsidR="00E65A7C" w:rsidRPr="00E65A7C">
        <w:rPr>
          <w:i/>
        </w:rPr>
        <w:t>a</w:t>
      </w:r>
      <w:r w:rsidR="00E65A7C">
        <w:t xml:space="preserve"> increases</w:t>
      </w:r>
      <w:r w:rsidR="004D774B">
        <w:t xml:space="preserve">, </w:t>
      </w:r>
      <w:r>
        <w:t xml:space="preserve">we should expect that if we </w:t>
      </w:r>
      <w:r w:rsidR="003B28E5">
        <w:t xml:space="preserve">further increase parameter </w:t>
      </w:r>
      <w:r>
        <w:t xml:space="preserve"> </w:t>
      </w:r>
      <w:r w:rsidRPr="00662937">
        <w:rPr>
          <w:i/>
          <w:iCs/>
        </w:rPr>
        <w:t>a</w:t>
      </w:r>
      <w:r>
        <w:t xml:space="preserve">  the two nullclines will eventually intersect each other near the top-right and bottom-left corners of the square.</w:t>
      </w:r>
    </w:p>
    <w:p w14:paraId="281C29C2" w14:textId="77777777" w:rsidR="00AF3BA9" w:rsidRDefault="00AF3BA9" w:rsidP="00AF3BA9"/>
    <w:p w14:paraId="5B7AAD93" w14:textId="77777777" w:rsidR="00AF3BA9" w:rsidRDefault="003B28E5" w:rsidP="003B28E5">
      <w:r>
        <w:t>This situation is examined next</w:t>
      </w:r>
      <w:r w:rsidR="00AF3BA9">
        <w:t>.</w:t>
      </w:r>
    </w:p>
    <w:p w14:paraId="0C61BFCA" w14:textId="77777777" w:rsidR="00AF3BA9" w:rsidRDefault="00AF3BA9" w:rsidP="00AF3BA9"/>
    <w:p w14:paraId="1D0764A1" w14:textId="3B4B497C" w:rsidR="00AF3BA9" w:rsidRPr="00507C2C" w:rsidRDefault="00AF3BA9" w:rsidP="003B28E5">
      <w:pPr>
        <w:rPr>
          <w:b/>
          <w:bCs/>
        </w:rPr>
      </w:pPr>
      <w:r>
        <w:rPr>
          <w:b/>
          <w:bCs/>
        </w:rPr>
        <w:br w:type="page"/>
      </w:r>
      <w:r w:rsidR="003B28E5">
        <w:rPr>
          <w:b/>
          <w:bCs/>
        </w:rPr>
        <w:lastRenderedPageBreak/>
        <w:t xml:space="preserve">Parameter setting: 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i/>
          <w:iCs/>
        </w:rPr>
        <w:t>a</w:t>
      </w:r>
      <w:r w:rsidR="00F96E84">
        <w:t xml:space="preserve"> = 15</w:t>
      </w:r>
      <w:r>
        <w:t>.</w:t>
      </w:r>
    </w:p>
    <w:p w14:paraId="3FAC2977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48000" behindDoc="0" locked="0" layoutInCell="1" allowOverlap="1" wp14:anchorId="783A8C65" wp14:editId="7928FB4B">
            <wp:simplePos x="0" y="0"/>
            <wp:positionH relativeFrom="column">
              <wp:posOffset>2519045</wp:posOffset>
            </wp:positionH>
            <wp:positionV relativeFrom="paragraph">
              <wp:posOffset>140335</wp:posOffset>
            </wp:positionV>
            <wp:extent cx="3714115" cy="3695700"/>
            <wp:effectExtent l="0" t="0" r="0" b="12700"/>
            <wp:wrapSquare wrapText="bothSides"/>
            <wp:docPr id="8" name="Picture 8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3159" r="8333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F7DD1" w14:textId="77777777" w:rsidR="00AF3BA9" w:rsidRDefault="00AF3BA9" w:rsidP="00AF3BA9"/>
    <w:p w14:paraId="2F4A8E9F" w14:textId="77777777" w:rsidR="00AF3BA9" w:rsidRDefault="00AF3BA9" w:rsidP="00AF3BA9"/>
    <w:p w14:paraId="5A4E3F7A" w14:textId="77777777" w:rsidR="00AF3BA9" w:rsidRDefault="00AF3BA9" w:rsidP="00AF3BA9"/>
    <w:p w14:paraId="06E623BC" w14:textId="77777777" w:rsidR="00AF3BA9" w:rsidRDefault="00AF3BA9" w:rsidP="00AF3BA9"/>
    <w:p w14:paraId="45F592CD" w14:textId="77777777" w:rsidR="00AF3BA9" w:rsidRDefault="00AF3BA9" w:rsidP="00AF3BA9"/>
    <w:p w14:paraId="790DA274" w14:textId="77777777" w:rsidR="00AF3BA9" w:rsidRDefault="00AF3BA9" w:rsidP="00AF3BA9"/>
    <w:p w14:paraId="1B1E3022" w14:textId="77777777" w:rsidR="00AF3BA9" w:rsidRDefault="00AF3BA9" w:rsidP="00AF3BA9"/>
    <w:p w14:paraId="702942B8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343D6F26" wp14:editId="33DDC4DF">
            <wp:simplePos x="0" y="0"/>
            <wp:positionH relativeFrom="column">
              <wp:posOffset>-360680</wp:posOffset>
            </wp:positionH>
            <wp:positionV relativeFrom="paragraph">
              <wp:posOffset>38100</wp:posOffset>
            </wp:positionV>
            <wp:extent cx="2722880" cy="2042160"/>
            <wp:effectExtent l="0" t="0" r="0" b="0"/>
            <wp:wrapSquare wrapText="bothSides"/>
            <wp:docPr id="21" name="Picture 2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g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79C9" w14:textId="77777777" w:rsidR="00AF3BA9" w:rsidRDefault="00AF3BA9" w:rsidP="00AF3BA9"/>
    <w:p w14:paraId="3FDA186B" w14:textId="77777777" w:rsidR="00AF3BA9" w:rsidRDefault="00AF3BA9" w:rsidP="00AF3BA9"/>
    <w:p w14:paraId="2CE79937" w14:textId="29E5BC51" w:rsidR="00560805" w:rsidRDefault="00560805" w:rsidP="00560805">
      <w:r w:rsidRPr="00634B8A">
        <w:t xml:space="preserve">The slope </w:t>
      </w:r>
      <w:r>
        <w:t>of the V-nullcline is large enough that the two nullclines intersect near the corners.</w:t>
      </w:r>
    </w:p>
    <w:p w14:paraId="4BED8C60" w14:textId="77777777" w:rsidR="00560805" w:rsidRDefault="00560805" w:rsidP="00560805"/>
    <w:p w14:paraId="732F1DF5" w14:textId="77777777" w:rsidR="00560805" w:rsidRDefault="00560805" w:rsidP="00560805">
      <w:r>
        <w:t>As a result, there are now 5 equilibrium points.</w:t>
      </w:r>
    </w:p>
    <w:p w14:paraId="719D2D19" w14:textId="77777777" w:rsidR="00AF3BA9" w:rsidRDefault="00AF3BA9" w:rsidP="00AF3BA9"/>
    <w:p w14:paraId="058CFD23" w14:textId="77777777" w:rsidR="00AF3BA9" w:rsidRDefault="00AF3BA9" w:rsidP="00AF3BA9">
      <w:bookmarkStart w:id="0" w:name="_GoBack"/>
      <w:bookmarkEnd w:id="0"/>
    </w:p>
    <w:p w14:paraId="0CD7CD68" w14:textId="62F7C831" w:rsidR="00AF3BA9" w:rsidRDefault="00F96E84" w:rsidP="00560805">
      <w:r>
        <w:t>The trace and determinant of the Jacobian at the origin are:</w:t>
      </w:r>
      <w:r w:rsidR="00AF3BA9">
        <w:t xml:space="preserve"> </w:t>
      </w:r>
      <w:r w:rsidR="00AF3BA9" w:rsidRPr="00036464">
        <w:rPr>
          <w:i/>
          <w:iCs/>
        </w:rPr>
        <w:t>T</w:t>
      </w:r>
      <w:r w:rsidR="00AF3BA9">
        <w:t xml:space="preserve"> = 4.5  and  </w:t>
      </w:r>
      <w:r w:rsidR="00AF3BA9">
        <w:rPr>
          <w:i/>
          <w:iCs/>
        </w:rPr>
        <w:t>D</w:t>
      </w:r>
      <w:r w:rsidR="00AF3BA9">
        <w:t xml:space="preserve"> = 7. </w:t>
      </w:r>
      <w:r w:rsidR="00560805">
        <w:t xml:space="preserve">The origin is still </w:t>
      </w:r>
      <w:r>
        <w:t>within the unstable-</w:t>
      </w:r>
      <w:r w:rsidR="00AF3BA9">
        <w:t>spiral region.</w:t>
      </w:r>
    </w:p>
    <w:p w14:paraId="4DEFD045" w14:textId="77777777" w:rsidR="00AF3BA9" w:rsidRDefault="00AF3BA9" w:rsidP="00AF3BA9"/>
    <w:p w14:paraId="0415B778" w14:textId="77777777" w:rsidR="00AF3BA9" w:rsidRPr="00634B8A" w:rsidRDefault="00AF3BA9" w:rsidP="003B28E5">
      <w:r>
        <w:t>There are two intersection poin</w:t>
      </w:r>
      <w:r w:rsidR="003B28E5">
        <w:t xml:space="preserve">ts near the upper right corner. Since the system is exactly symmetric, there also are </w:t>
      </w:r>
      <w:r>
        <w:t>two intersection points near the bottom left corner.</w:t>
      </w:r>
    </w:p>
    <w:p w14:paraId="502C263F" w14:textId="77777777" w:rsidR="00AF3BA9" w:rsidRPr="00A976C0" w:rsidRDefault="00AF3BA9" w:rsidP="00AF3BA9"/>
    <w:p w14:paraId="48C42CCE" w14:textId="77777777" w:rsidR="00AF3BA9" w:rsidRDefault="00AF3BA9" w:rsidP="00AF3BA9">
      <w:r w:rsidRPr="00A976C0">
        <w:t>We see that</w:t>
      </w:r>
      <w:r>
        <w:t xml:space="preserve"> only one in each pair of equilibria, the one closest to the corner, is stable.</w:t>
      </w:r>
    </w:p>
    <w:p w14:paraId="28F7C696" w14:textId="77777777" w:rsidR="00AF3BA9" w:rsidRDefault="00AF3BA9" w:rsidP="00AF3BA9"/>
    <w:p w14:paraId="448A239C" w14:textId="77777777" w:rsidR="00AF3BA9" w:rsidRDefault="00AF3BA9" w:rsidP="00560805">
      <w:r>
        <w:t xml:space="preserve">Thus, </w:t>
      </w:r>
      <w:r w:rsidR="00560805">
        <w:t xml:space="preserve">out of the 5 equilibria in </w:t>
      </w:r>
      <w:r w:rsidR="00560805">
        <w:rPr>
          <w:i/>
          <w:iCs/>
        </w:rPr>
        <w:t>R</w:t>
      </w:r>
      <w:r>
        <w:t>, two are stable. Hence the Poincaré-Bendixson theorem does not predict the existence of a limit cycle.</w:t>
      </w:r>
    </w:p>
    <w:p w14:paraId="0284FD94" w14:textId="77777777" w:rsidR="00AF3BA9" w:rsidRDefault="00AF3BA9" w:rsidP="00AF3BA9"/>
    <w:p w14:paraId="4300CB71" w14:textId="77777777" w:rsidR="00AF3BA9" w:rsidRDefault="00AF3BA9" w:rsidP="003B28E5">
      <w:r>
        <w:t xml:space="preserve">Indeed there is no limit cycle in this case. Instead, the two stable equilibria, near the corners of </w:t>
      </w:r>
      <w:r>
        <w:rPr>
          <w:i/>
          <w:iCs/>
        </w:rPr>
        <w:t>R</w:t>
      </w:r>
      <w:r>
        <w:t xml:space="preserve">, attract all the points in </w:t>
      </w:r>
      <w:r>
        <w:rPr>
          <w:i/>
          <w:iCs/>
        </w:rPr>
        <w:t>R</w:t>
      </w:r>
      <w:r w:rsidR="003B28E5">
        <w:t xml:space="preserve"> (except unstable equilibria and points on separatrices)</w:t>
      </w:r>
      <w:r>
        <w:t>.</w:t>
      </w:r>
    </w:p>
    <w:p w14:paraId="10897C22" w14:textId="77777777" w:rsidR="00AF3BA9" w:rsidRPr="00A976C0" w:rsidRDefault="00AF3BA9" w:rsidP="00AF3BA9">
      <w:r>
        <w:br w:type="page"/>
      </w:r>
      <w:r>
        <w:lastRenderedPageBreak/>
        <w:t xml:space="preserve">To elucidate the nature of the stable and unstable equilibria, we examine the phase </w:t>
      </w:r>
      <w:r w:rsidR="004D3B32">
        <w:rPr>
          <w:noProof/>
          <w:lang w:bidi="ar-SA"/>
        </w:rPr>
        <w:drawing>
          <wp:anchor distT="0" distB="0" distL="114300" distR="114300" simplePos="0" relativeHeight="251650048" behindDoc="0" locked="0" layoutInCell="1" allowOverlap="1" wp14:anchorId="03E4E30A" wp14:editId="7EE6B711">
            <wp:simplePos x="0" y="0"/>
            <wp:positionH relativeFrom="column">
              <wp:posOffset>40640</wp:posOffset>
            </wp:positionH>
            <wp:positionV relativeFrom="paragraph">
              <wp:posOffset>453390</wp:posOffset>
            </wp:positionV>
            <wp:extent cx="5050155" cy="2668270"/>
            <wp:effectExtent l="0" t="0" r="4445" b="0"/>
            <wp:wrapSquare wrapText="bothSides"/>
            <wp:docPr id="10" name="Picture 10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22455" r="8067" b="2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por</w:t>
      </w:r>
      <w:r w:rsidR="003B28E5">
        <w:t>trait in the upper right corner</w:t>
      </w:r>
      <w:r>
        <w:t xml:space="preserve"> at higher resolution: </w:t>
      </w:r>
    </w:p>
    <w:p w14:paraId="056BD2D0" w14:textId="77777777" w:rsidR="00AF3BA9" w:rsidRDefault="00AF3BA9" w:rsidP="00AF3BA9">
      <w:pPr>
        <w:rPr>
          <w:b/>
          <w:bCs/>
        </w:rPr>
      </w:pPr>
    </w:p>
    <w:p w14:paraId="14831A5B" w14:textId="77777777" w:rsidR="00AF3BA9" w:rsidRDefault="00AF3BA9" w:rsidP="00AF3BA9"/>
    <w:p w14:paraId="0496CFA8" w14:textId="77777777" w:rsidR="00AF3BA9" w:rsidRDefault="00AF3BA9" w:rsidP="00AF3BA9"/>
    <w:p w14:paraId="28A91528" w14:textId="77777777" w:rsidR="00AF3BA9" w:rsidRDefault="00AF3BA9" w:rsidP="00AF3BA9"/>
    <w:p w14:paraId="799D710D" w14:textId="77777777" w:rsidR="00AF3BA9" w:rsidRDefault="00AF3BA9" w:rsidP="00AF3BA9"/>
    <w:p w14:paraId="2806F18A" w14:textId="77777777" w:rsidR="00AF3BA9" w:rsidRDefault="00AF3BA9" w:rsidP="00AF3BA9"/>
    <w:p w14:paraId="2D6D11AD" w14:textId="77777777" w:rsidR="00AF3BA9" w:rsidRDefault="00AF3BA9" w:rsidP="00AF3BA9"/>
    <w:p w14:paraId="4C4BEBD2" w14:textId="77777777" w:rsidR="00AF3BA9" w:rsidRDefault="00AF3BA9" w:rsidP="00AF3BA9"/>
    <w:p w14:paraId="17A2A631" w14:textId="77777777" w:rsidR="00AF3BA9" w:rsidRDefault="00AF3BA9" w:rsidP="00AF3BA9"/>
    <w:p w14:paraId="55CE638A" w14:textId="77777777" w:rsidR="00AF3BA9" w:rsidRDefault="00AF3BA9" w:rsidP="00AF3BA9"/>
    <w:p w14:paraId="69CD98BF" w14:textId="77777777" w:rsidR="00AF3BA9" w:rsidRDefault="00AF3BA9" w:rsidP="00AF3BA9"/>
    <w:p w14:paraId="0F69BBA5" w14:textId="77777777" w:rsidR="00AF3BA9" w:rsidRDefault="00AF3BA9" w:rsidP="00AF3BA9"/>
    <w:p w14:paraId="66505DC4" w14:textId="77777777" w:rsidR="00AF3BA9" w:rsidRDefault="00AF3BA9" w:rsidP="00AF3BA9"/>
    <w:p w14:paraId="342A0437" w14:textId="77777777" w:rsidR="00AF3BA9" w:rsidRDefault="00AF3BA9" w:rsidP="00AF3BA9"/>
    <w:p w14:paraId="4AF08DEB" w14:textId="77777777" w:rsidR="00AF3BA9" w:rsidRDefault="00AF3BA9" w:rsidP="00AF3BA9"/>
    <w:p w14:paraId="09814558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740A0F78" wp14:editId="41005805">
            <wp:simplePos x="0" y="0"/>
            <wp:positionH relativeFrom="column">
              <wp:posOffset>-1986915</wp:posOffset>
            </wp:positionH>
            <wp:positionV relativeFrom="paragraph">
              <wp:posOffset>134620</wp:posOffset>
            </wp:positionV>
            <wp:extent cx="2209800" cy="1657350"/>
            <wp:effectExtent l="0" t="0" r="0" b="0"/>
            <wp:wrapSquare wrapText="bothSides"/>
            <wp:docPr id="22" name="Picture 22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g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DF3B2" w14:textId="77777777" w:rsidR="00560805" w:rsidRDefault="00560805" w:rsidP="00560805"/>
    <w:p w14:paraId="2C8ACC61" w14:textId="77777777" w:rsidR="00560805" w:rsidRDefault="00560805" w:rsidP="00560805"/>
    <w:p w14:paraId="63CF8179" w14:textId="77777777" w:rsidR="00AF3BA9" w:rsidRDefault="00560805" w:rsidP="00560805">
      <w:r>
        <w:t>From inspection of the phase portrait</w:t>
      </w:r>
      <w:r w:rsidR="00C753F5">
        <w:t>,</w:t>
      </w:r>
      <w:r>
        <w:t xml:space="preserve"> t</w:t>
      </w:r>
      <w:r w:rsidR="00AF3BA9">
        <w:t xml:space="preserve">he unstable equilibrium seems to be of </w:t>
      </w:r>
      <w:r w:rsidR="00AF3BA9" w:rsidRPr="00717B2C">
        <w:rPr>
          <w:b/>
          <w:bCs/>
        </w:rPr>
        <w:t>saddle</w:t>
      </w:r>
      <w:r w:rsidR="00AF3BA9">
        <w:t>-</w:t>
      </w:r>
      <w:r w:rsidR="00AF3BA9" w:rsidRPr="00483250">
        <w:rPr>
          <w:b/>
          <w:bCs/>
        </w:rPr>
        <w:t>point</w:t>
      </w:r>
      <w:r>
        <w:t xml:space="preserve"> type, and this is </w:t>
      </w:r>
      <w:r w:rsidR="00AF3BA9">
        <w:t>is</w:t>
      </w:r>
      <w:r>
        <w:t xml:space="preserve"> confirmed by the T-D analysis.</w:t>
      </w:r>
    </w:p>
    <w:p w14:paraId="2AA6EFCD" w14:textId="77777777" w:rsidR="00AF3BA9" w:rsidRDefault="00AF3BA9" w:rsidP="00AF3BA9">
      <w:pPr>
        <w:rPr>
          <w:b/>
          <w:bCs/>
        </w:rPr>
      </w:pPr>
    </w:p>
    <w:p w14:paraId="614A5414" w14:textId="77777777" w:rsidR="00AF3BA9" w:rsidRDefault="00AF3BA9" w:rsidP="00AF3BA9"/>
    <w:p w14:paraId="7B885D7A" w14:textId="77777777" w:rsidR="00AF3BA9" w:rsidRDefault="00AF3BA9" w:rsidP="00AF3BA9"/>
    <w:p w14:paraId="397705D6" w14:textId="77777777" w:rsidR="00AF3BA9" w:rsidRDefault="00AF3BA9" w:rsidP="00AF3BA9"/>
    <w:p w14:paraId="2627A79A" w14:textId="77777777" w:rsidR="00AF3BA9" w:rsidRDefault="00AF3BA9" w:rsidP="00AF3BA9"/>
    <w:p w14:paraId="5A559603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453D812C" wp14:editId="63914827">
            <wp:simplePos x="0" y="0"/>
            <wp:positionH relativeFrom="column">
              <wp:posOffset>3342640</wp:posOffset>
            </wp:positionH>
            <wp:positionV relativeFrom="paragraph">
              <wp:posOffset>102235</wp:posOffset>
            </wp:positionV>
            <wp:extent cx="2854960" cy="2141220"/>
            <wp:effectExtent l="0" t="0" r="0" b="0"/>
            <wp:wrapSquare wrapText="bothSides"/>
            <wp:docPr id="23" name="Picture 23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g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BA9">
        <w:t xml:space="preserve">The stable equilibrium seems to be of </w:t>
      </w:r>
      <w:r w:rsidR="00AF3BA9" w:rsidRPr="00717B2C">
        <w:rPr>
          <w:b/>
          <w:bCs/>
        </w:rPr>
        <w:t>node</w:t>
      </w:r>
      <w:r w:rsidR="00AF3BA9">
        <w:t xml:space="preserve"> type.</w:t>
      </w:r>
    </w:p>
    <w:p w14:paraId="2068CD7B" w14:textId="4E597EB4" w:rsidR="00AF3BA9" w:rsidRDefault="00AF3BA9" w:rsidP="00C753F5">
      <w:r>
        <w:t xml:space="preserve">The T-D analysis </w:t>
      </w:r>
      <w:r w:rsidR="00C753F5">
        <w:t>indicates a star node, but we can't know for sure. T</w:t>
      </w:r>
      <w:r>
        <w:t>he (</w:t>
      </w:r>
      <w:r w:rsidRPr="008E446E">
        <w:rPr>
          <w:i/>
          <w:iCs/>
        </w:rPr>
        <w:t>T</w:t>
      </w:r>
      <w:r>
        <w:t xml:space="preserve">, </w:t>
      </w:r>
      <w:r w:rsidRPr="008E446E">
        <w:rPr>
          <w:i/>
          <w:iCs/>
        </w:rPr>
        <w:t>D</w:t>
      </w:r>
      <w:r>
        <w:t xml:space="preserve">) point </w:t>
      </w:r>
      <w:r w:rsidR="00560805">
        <w:t>could</w:t>
      </w:r>
      <w:r w:rsidR="003B28E5">
        <w:t xml:space="preserve"> </w:t>
      </w:r>
      <w:r w:rsidR="00C753F5">
        <w:t xml:space="preserve">actually </w:t>
      </w:r>
      <w:r w:rsidR="003B28E5">
        <w:t xml:space="preserve">be </w:t>
      </w:r>
      <w:r w:rsidR="00560805">
        <w:t xml:space="preserve">slightly </w:t>
      </w:r>
      <w:r w:rsidR="003B28E5">
        <w:t xml:space="preserve">to the left of the parabola, in which case we have a regular node; </w:t>
      </w:r>
      <w:r>
        <w:t xml:space="preserve">or </w:t>
      </w:r>
      <w:r w:rsidR="003B28E5">
        <w:t xml:space="preserve">it </w:t>
      </w:r>
      <w:r w:rsidR="00560805">
        <w:t>could</w:t>
      </w:r>
      <w:r w:rsidR="003B28E5">
        <w:t xml:space="preserve"> be </w:t>
      </w:r>
      <w:r w:rsidR="00560805">
        <w:t xml:space="preserve">slightly </w:t>
      </w:r>
      <w:r w:rsidR="003B28E5">
        <w:t xml:space="preserve">to the </w:t>
      </w:r>
      <w:r w:rsidR="0005591E">
        <w:t>right</w:t>
      </w:r>
      <w:r w:rsidR="003B28E5">
        <w:t xml:space="preserve"> of the parabola, giving a spiral point</w:t>
      </w:r>
      <w:r>
        <w:t xml:space="preserve">. This </w:t>
      </w:r>
      <w:r w:rsidR="00560805">
        <w:t xml:space="preserve">cannot be determined analytically, because the position of the equilibrium is known only approximately, from the nullcline plot. But it </w:t>
      </w:r>
      <w:r w:rsidR="0005591E">
        <w:t>is a purely theoretical issue. I</w:t>
      </w:r>
      <w:r>
        <w:t>n practice, the spiraling around the attractor, if pres</w:t>
      </w:r>
      <w:r w:rsidR="00C753F5">
        <w:t>ent</w:t>
      </w:r>
      <w:r w:rsidR="0005591E">
        <w:t xml:space="preserve">, is too tenuous to be seen. </w:t>
      </w:r>
      <w:r w:rsidR="00C753F5">
        <w:t>The main point is that</w:t>
      </w:r>
      <w:r w:rsidR="003B28E5">
        <w:t xml:space="preserve"> the equilibrium is well within the region of stability.</w:t>
      </w:r>
    </w:p>
    <w:p w14:paraId="6F9F99BC" w14:textId="77777777" w:rsidR="00AF3BA9" w:rsidRDefault="00AF3BA9" w:rsidP="00AF3BA9"/>
    <w:p w14:paraId="58D9A806" w14:textId="77777777" w:rsidR="00AF3BA9" w:rsidRDefault="00AF3BA9" w:rsidP="00C753F5">
      <w:r>
        <w:rPr>
          <w:b/>
          <w:bCs/>
        </w:rPr>
        <w:br w:type="page"/>
      </w:r>
      <w:r>
        <w:lastRenderedPageBreak/>
        <w:t xml:space="preserve">Using a trial-and error method, one can find that the bifurcation value for </w:t>
      </w:r>
      <w:r>
        <w:rPr>
          <w:i/>
          <w:iCs/>
        </w:rPr>
        <w:t>a</w:t>
      </w:r>
      <w:r w:rsidR="00C753F5">
        <w:t xml:space="preserve"> is, approximately, </w:t>
      </w:r>
      <w:r>
        <w:t>14.22.</w:t>
      </w:r>
    </w:p>
    <w:p w14:paraId="310FC938" w14:textId="77777777" w:rsidR="00AF3BA9" w:rsidRDefault="00AF3BA9" w:rsidP="00AF3BA9"/>
    <w:p w14:paraId="45A7376B" w14:textId="77777777" w:rsidR="00AF3BA9" w:rsidRPr="00B2378E" w:rsidRDefault="00AF3BA9" w:rsidP="00AF3BA9">
      <w:r>
        <w:t xml:space="preserve">The following shows what happens just </w:t>
      </w:r>
      <w:r w:rsidRPr="005447F2">
        <w:rPr>
          <w:b/>
          <w:bCs/>
        </w:rPr>
        <w:t>before</w:t>
      </w:r>
      <w:r>
        <w:t xml:space="preserve"> the bifurcation.</w:t>
      </w:r>
    </w:p>
    <w:p w14:paraId="3B05E80D" w14:textId="77777777" w:rsidR="00AF3BA9" w:rsidRDefault="00AF3BA9" w:rsidP="00AF3BA9">
      <w:pPr>
        <w:rPr>
          <w:b/>
          <w:bCs/>
        </w:rPr>
      </w:pPr>
    </w:p>
    <w:p w14:paraId="6CA40EF1" w14:textId="77777777" w:rsidR="00AF3BA9" w:rsidRDefault="00AF3BA9" w:rsidP="00AF3BA9">
      <w:pPr>
        <w:rPr>
          <w:b/>
          <w:bCs/>
        </w:rPr>
      </w:pPr>
    </w:p>
    <w:p w14:paraId="6CDE13AE" w14:textId="3B39AE44" w:rsidR="00AF3BA9" w:rsidRPr="005447F2" w:rsidRDefault="0005591E" w:rsidP="00AF3BA9">
      <w:pPr>
        <w:rPr>
          <w:b/>
          <w:bCs/>
        </w:rPr>
      </w:pPr>
      <w:r>
        <w:rPr>
          <w:b/>
          <w:bCs/>
        </w:rPr>
        <w:t xml:space="preserve">Parameter setting: </w:t>
      </w:r>
      <w:r w:rsidR="00AF3BA9">
        <w:rPr>
          <w:b/>
          <w:bCs/>
        </w:rPr>
        <w:tab/>
      </w:r>
      <w:r w:rsidR="00AF3BA9">
        <w:rPr>
          <w:i/>
          <w:iCs/>
        </w:rPr>
        <w:t>a</w:t>
      </w:r>
      <w:r w:rsidR="00F96E84">
        <w:t xml:space="preserve"> = 14.215</w:t>
      </w:r>
      <w:r w:rsidR="00AF3BA9">
        <w:t>.</w:t>
      </w:r>
    </w:p>
    <w:p w14:paraId="1EA5FC37" w14:textId="77777777" w:rsidR="00AF3BA9" w:rsidRDefault="00AF3BA9" w:rsidP="00AF3BA9"/>
    <w:p w14:paraId="60C98326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52096" behindDoc="0" locked="0" layoutInCell="1" allowOverlap="1" wp14:anchorId="5789F1D5" wp14:editId="620F6745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4899660" cy="2697480"/>
            <wp:effectExtent l="0" t="0" r="2540" b="0"/>
            <wp:wrapSquare wrapText="bothSides"/>
            <wp:docPr id="12" name="Picture 12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16852" r="7222" b="1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93959" w14:textId="77777777" w:rsidR="00AF3BA9" w:rsidRDefault="00AF3BA9" w:rsidP="00AF3BA9"/>
    <w:p w14:paraId="35D9DE6E" w14:textId="77777777" w:rsidR="00AF3BA9" w:rsidRDefault="00AF3BA9" w:rsidP="00AF3BA9"/>
    <w:p w14:paraId="0236E64D" w14:textId="77777777" w:rsidR="00AF3BA9" w:rsidRDefault="00AF3BA9" w:rsidP="00AF3BA9"/>
    <w:p w14:paraId="0F2DBE44" w14:textId="77777777" w:rsidR="00AF3BA9" w:rsidRDefault="00AF3BA9" w:rsidP="00AF3BA9"/>
    <w:p w14:paraId="68E8E336" w14:textId="77777777" w:rsidR="00AF3BA9" w:rsidRDefault="00AF3BA9" w:rsidP="00AF3BA9"/>
    <w:p w14:paraId="49617B6A" w14:textId="77777777" w:rsidR="00AF3BA9" w:rsidRDefault="00AF3BA9" w:rsidP="00AF3BA9"/>
    <w:p w14:paraId="3BC86175" w14:textId="77777777" w:rsidR="00AF3BA9" w:rsidRDefault="00AF3BA9" w:rsidP="00AF3BA9"/>
    <w:p w14:paraId="114F9814" w14:textId="77777777" w:rsidR="00AF3BA9" w:rsidRDefault="00AF3BA9" w:rsidP="00AF3BA9"/>
    <w:p w14:paraId="3589F130" w14:textId="77777777" w:rsidR="00AF3BA9" w:rsidRDefault="00AF3BA9" w:rsidP="00AF3BA9"/>
    <w:p w14:paraId="07F68194" w14:textId="77777777" w:rsidR="00AF3BA9" w:rsidRDefault="00AF3BA9" w:rsidP="00AF3BA9"/>
    <w:p w14:paraId="16D5B4A7" w14:textId="77777777" w:rsidR="00AF3BA9" w:rsidRDefault="00AF3BA9" w:rsidP="00AF3BA9"/>
    <w:p w14:paraId="1F8032C0" w14:textId="77777777" w:rsidR="00AF3BA9" w:rsidRDefault="00AF3BA9" w:rsidP="00AF3BA9"/>
    <w:p w14:paraId="1427BF8D" w14:textId="77777777" w:rsidR="00AF3BA9" w:rsidRDefault="00AF3BA9" w:rsidP="00AF3BA9"/>
    <w:p w14:paraId="53EC48DB" w14:textId="77777777" w:rsidR="00AF3BA9" w:rsidRDefault="00AF3BA9" w:rsidP="00AF3BA9"/>
    <w:p w14:paraId="2AB3E216" w14:textId="77777777" w:rsidR="00AF3BA9" w:rsidRDefault="00AF3BA9" w:rsidP="00AF3BA9"/>
    <w:p w14:paraId="51F52861" w14:textId="77777777" w:rsidR="00AF3BA9" w:rsidRDefault="00AF3BA9" w:rsidP="00AF3BA9"/>
    <w:p w14:paraId="451AE888" w14:textId="77777777" w:rsidR="00AF3BA9" w:rsidRDefault="00AF3BA9" w:rsidP="00AF3BA9"/>
    <w:p w14:paraId="34577456" w14:textId="19D017BB" w:rsidR="00AF3BA9" w:rsidRDefault="00AF3BA9" w:rsidP="00C753F5">
      <w:r>
        <w:t xml:space="preserve">For this value of </w:t>
      </w:r>
      <w:r>
        <w:rPr>
          <w:i/>
          <w:iCs/>
        </w:rPr>
        <w:t>a</w:t>
      </w:r>
      <w:r w:rsidRPr="00B2378E">
        <w:t xml:space="preserve">, </w:t>
      </w:r>
      <w:r>
        <w:t xml:space="preserve">the nullclines are almost touching, but not quite. As a result, there still is a limit cycle, and this is the only attractor in </w:t>
      </w:r>
      <w:r>
        <w:rPr>
          <w:i/>
          <w:iCs/>
        </w:rPr>
        <w:t>R</w:t>
      </w:r>
      <w:r>
        <w:t xml:space="preserve">. The above diagram is a blow-up of the upper-right corner, showing a </w:t>
      </w:r>
      <w:r w:rsidRPr="00D26EC8">
        <w:rPr>
          <w:i/>
          <w:iCs/>
        </w:rPr>
        <w:t>single trajectory</w:t>
      </w:r>
      <w:r>
        <w:t>. This trajectory starts at (0.5, 0.49), passes very close to the point of almost contact of the nullclines,</w:t>
      </w:r>
      <w:r w:rsidR="00F96E84">
        <w:t xml:space="preserve"> where motion </w:t>
      </w:r>
      <w:r w:rsidR="0032579E">
        <w:t>s</w:t>
      </w:r>
      <w:r w:rsidR="00F96E84">
        <w:t>lows down considerably,</w:t>
      </w:r>
      <w:r>
        <w:t xml:space="preserve"> and the</w:t>
      </w:r>
      <w:r w:rsidR="00C753F5">
        <w:t>n effects a large loop before coming</w:t>
      </w:r>
      <w:r>
        <w:t xml:space="preserve"> again from below, being then indistinguishable from the very large limit cycle.</w:t>
      </w:r>
    </w:p>
    <w:p w14:paraId="1A16D34C" w14:textId="77777777" w:rsidR="00AF3BA9" w:rsidRDefault="00AF3BA9" w:rsidP="00AF3BA9"/>
    <w:p w14:paraId="78B4CC18" w14:textId="77777777" w:rsidR="00AF3BA9" w:rsidRDefault="00AF3BA9" w:rsidP="00AF3BA9">
      <w:r>
        <w:t xml:space="preserve"> </w:t>
      </w:r>
    </w:p>
    <w:p w14:paraId="4B06AB7B" w14:textId="77777777" w:rsidR="00AF3BA9" w:rsidRDefault="00AF3BA9" w:rsidP="00AF3BA9"/>
    <w:p w14:paraId="59ED63C6" w14:textId="77777777" w:rsidR="00AF3BA9" w:rsidRDefault="00AF3BA9" w:rsidP="00AF3BA9">
      <w:r>
        <w:t xml:space="preserve"> </w:t>
      </w:r>
    </w:p>
    <w:p w14:paraId="031997D2" w14:textId="43A25E5A" w:rsidR="00AF3BA9" w:rsidRPr="00B2378E" w:rsidRDefault="00AF3BA9" w:rsidP="00AF3BA9">
      <w:r>
        <w:t xml:space="preserve">The following shows what happens just </w:t>
      </w:r>
      <w:r>
        <w:rPr>
          <w:b/>
          <w:bCs/>
        </w:rPr>
        <w:t>after</w:t>
      </w:r>
      <w:r>
        <w:t xml:space="preserve"> the bifurcation.</w:t>
      </w:r>
    </w:p>
    <w:p w14:paraId="07E2148E" w14:textId="77777777" w:rsidR="00AF3BA9" w:rsidRDefault="00AF3BA9" w:rsidP="00AF3BA9">
      <w:pPr>
        <w:rPr>
          <w:b/>
          <w:bCs/>
        </w:rPr>
      </w:pPr>
    </w:p>
    <w:p w14:paraId="15783244" w14:textId="77777777" w:rsidR="0032579E" w:rsidRDefault="0032579E">
      <w:pPr>
        <w:rPr>
          <w:b/>
          <w:bCs/>
        </w:rPr>
      </w:pPr>
      <w:r>
        <w:rPr>
          <w:b/>
          <w:bCs/>
        </w:rPr>
        <w:br w:type="page"/>
      </w:r>
    </w:p>
    <w:p w14:paraId="073B4716" w14:textId="5F2B26B1" w:rsidR="00AF3BA9" w:rsidRPr="00DF532F" w:rsidRDefault="0005591E" w:rsidP="00AF3BA9">
      <w:pPr>
        <w:rPr>
          <w:b/>
          <w:bCs/>
        </w:rPr>
      </w:pPr>
      <w:r>
        <w:rPr>
          <w:b/>
          <w:bCs/>
        </w:rPr>
        <w:lastRenderedPageBreak/>
        <w:t xml:space="preserve">Parameter setting: </w:t>
      </w:r>
      <w:r w:rsidR="00AF3BA9">
        <w:rPr>
          <w:b/>
          <w:bCs/>
        </w:rPr>
        <w:t xml:space="preserve">  </w:t>
      </w:r>
      <w:r w:rsidR="00AF3BA9">
        <w:rPr>
          <w:b/>
          <w:bCs/>
        </w:rPr>
        <w:tab/>
      </w:r>
      <w:r w:rsidR="00AF3BA9">
        <w:rPr>
          <w:i/>
          <w:iCs/>
        </w:rPr>
        <w:t>a</w:t>
      </w:r>
      <w:r w:rsidR="00F96E84">
        <w:t xml:space="preserve"> = 14.225</w:t>
      </w:r>
      <w:r w:rsidR="00AF3BA9">
        <w:t>.</w:t>
      </w:r>
      <w:r w:rsidR="004D3B32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03F9BBAE" wp14:editId="1EA1AE1F">
            <wp:simplePos x="0" y="0"/>
            <wp:positionH relativeFrom="column">
              <wp:posOffset>-965200</wp:posOffset>
            </wp:positionH>
            <wp:positionV relativeFrom="paragraph">
              <wp:posOffset>284480</wp:posOffset>
            </wp:positionV>
            <wp:extent cx="7336790" cy="1889760"/>
            <wp:effectExtent l="0" t="0" r="3810" b="0"/>
            <wp:wrapSquare wrapText="bothSides"/>
            <wp:docPr id="25" name="Picture 25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34883" r="8163" b="3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2C3A5" w14:textId="77777777" w:rsidR="00AF3BA9" w:rsidRPr="00DE0A77" w:rsidRDefault="004D3B32" w:rsidP="00AF3BA9"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3BA19FAC" wp14:editId="42775D1B">
            <wp:simplePos x="0" y="0"/>
            <wp:positionH relativeFrom="column">
              <wp:posOffset>3398520</wp:posOffset>
            </wp:positionH>
            <wp:positionV relativeFrom="paragraph">
              <wp:posOffset>2000250</wp:posOffset>
            </wp:positionV>
            <wp:extent cx="2743200" cy="2057400"/>
            <wp:effectExtent l="0" t="0" r="0" b="0"/>
            <wp:wrapSquare wrapText="bothSides"/>
            <wp:docPr id="24" name="Picture 24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g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83F0D" w14:textId="77777777" w:rsidR="00AF3BA9" w:rsidRPr="00DE0A77" w:rsidRDefault="00AF3BA9" w:rsidP="00AF3BA9"/>
    <w:p w14:paraId="0F57ABCF" w14:textId="77777777" w:rsidR="00AF3BA9" w:rsidRDefault="00AF3BA9" w:rsidP="00AF3BA9">
      <w:pPr>
        <w:rPr>
          <w:i/>
          <w:iCs/>
        </w:rPr>
      </w:pPr>
    </w:p>
    <w:p w14:paraId="3166E371" w14:textId="77777777" w:rsidR="00AF3BA9" w:rsidRPr="00B2378E" w:rsidRDefault="00AF3BA9" w:rsidP="00AF3BA9">
      <w:pPr>
        <w:rPr>
          <w:i/>
          <w:iCs/>
        </w:rPr>
      </w:pPr>
    </w:p>
    <w:p w14:paraId="53302537" w14:textId="77777777" w:rsidR="00AF3BA9" w:rsidRDefault="00AF3BA9" w:rsidP="00AF3BA9">
      <w:r>
        <w:t xml:space="preserve">The stable equilibrium, </w:t>
      </w:r>
      <w:r w:rsidR="00C753F5">
        <w:t xml:space="preserve">which, from </w:t>
      </w:r>
      <w:r w:rsidR="00B34469">
        <w:t xml:space="preserve">examining </w:t>
      </w:r>
      <w:r w:rsidR="00C753F5">
        <w:t>the nullcline diagram, is approximately</w:t>
      </w:r>
      <w:r>
        <w:t xml:space="preserve"> (0.4636, 0.4957), is a node.</w:t>
      </w:r>
    </w:p>
    <w:p w14:paraId="79108D89" w14:textId="77777777" w:rsidR="00AF3BA9" w:rsidRDefault="00AF3BA9" w:rsidP="00AF3BA9"/>
    <w:p w14:paraId="0B12C9D1" w14:textId="77777777" w:rsidR="00AF3BA9" w:rsidRDefault="00AF3BA9" w:rsidP="00AF3BA9"/>
    <w:p w14:paraId="6AD512F1" w14:textId="77777777" w:rsidR="00AF3BA9" w:rsidRDefault="00AF3BA9" w:rsidP="00AF3BA9"/>
    <w:p w14:paraId="0B44945A" w14:textId="77777777" w:rsidR="00AF3BA9" w:rsidRDefault="00AF3BA9" w:rsidP="00AF3BA9"/>
    <w:p w14:paraId="60FBEA47" w14:textId="77777777" w:rsidR="00AF3BA9" w:rsidRDefault="00AF3BA9" w:rsidP="00AF3BA9"/>
    <w:p w14:paraId="3B579EBA" w14:textId="77777777" w:rsidR="00AF3BA9" w:rsidRDefault="004D3B32" w:rsidP="00AF3BA9"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783BA38E" wp14:editId="22FE7B1E">
            <wp:simplePos x="0" y="0"/>
            <wp:positionH relativeFrom="column">
              <wp:posOffset>3467100</wp:posOffset>
            </wp:positionH>
            <wp:positionV relativeFrom="paragraph">
              <wp:posOffset>125730</wp:posOffset>
            </wp:positionV>
            <wp:extent cx="2646680" cy="1985010"/>
            <wp:effectExtent l="0" t="0" r="0" b="0"/>
            <wp:wrapSquare wrapText="bothSides"/>
            <wp:docPr id="26" name="Picture 26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g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125DB" w14:textId="77777777" w:rsidR="00AF3BA9" w:rsidRDefault="00AF3BA9" w:rsidP="00AF3BA9"/>
    <w:p w14:paraId="2EC605B2" w14:textId="77777777" w:rsidR="00AF3BA9" w:rsidRDefault="00AF3BA9" w:rsidP="00AF3BA9"/>
    <w:p w14:paraId="7DD54DE9" w14:textId="77777777" w:rsidR="00AF3BA9" w:rsidRDefault="00C753F5" w:rsidP="00AF3BA9">
      <w:r>
        <w:t xml:space="preserve">The unstable equilibrium, which is approximately </w:t>
      </w:r>
      <w:r w:rsidR="00AF3BA9">
        <w:t xml:space="preserve"> (0.4593, 0.4954), is a saddle point.</w:t>
      </w:r>
    </w:p>
    <w:p w14:paraId="7B1AD216" w14:textId="77777777" w:rsidR="00AF3BA9" w:rsidRDefault="00AF3BA9" w:rsidP="00AF3BA9"/>
    <w:p w14:paraId="4EFA8C4E" w14:textId="77777777" w:rsidR="00AF3BA9" w:rsidRDefault="00AF3BA9" w:rsidP="00AF3BA9"/>
    <w:p w14:paraId="7CE55EFA" w14:textId="77777777" w:rsidR="00AF3BA9" w:rsidRDefault="00AF3BA9" w:rsidP="00AF3BA9"/>
    <w:p w14:paraId="0679AA70" w14:textId="77777777" w:rsidR="00AF3BA9" w:rsidRDefault="00AF3BA9" w:rsidP="00AF3BA9"/>
    <w:p w14:paraId="048C49DB" w14:textId="77777777" w:rsidR="00AF3BA9" w:rsidRDefault="00AF3BA9" w:rsidP="00AF3BA9"/>
    <w:p w14:paraId="14FA0EC2" w14:textId="77777777" w:rsidR="00AF3BA9" w:rsidRDefault="00AF3BA9" w:rsidP="00AF3BA9"/>
    <w:p w14:paraId="5814E4CB" w14:textId="77777777" w:rsidR="00AF3BA9" w:rsidRDefault="00AF3BA9" w:rsidP="00AF3BA9"/>
    <w:p w14:paraId="349A220E" w14:textId="77777777" w:rsidR="00AF3BA9" w:rsidRDefault="00AF3BA9" w:rsidP="00AF3BA9"/>
    <w:p w14:paraId="1819328E" w14:textId="77777777" w:rsidR="00AF3BA9" w:rsidRDefault="00AF3BA9" w:rsidP="00B34469">
      <w:r>
        <w:t xml:space="preserve">We see that these two equilibria, the node and the saddle point, are </w:t>
      </w:r>
      <w:r w:rsidR="00B34469">
        <w:t>quite</w:t>
      </w:r>
      <w:r>
        <w:t xml:space="preserve"> close to the line </w:t>
      </w:r>
      <w:r w:rsidRPr="00EC4B56">
        <w:rPr>
          <w:i/>
          <w:iCs/>
        </w:rPr>
        <w:t>D</w:t>
      </w:r>
      <w:r>
        <w:t xml:space="preserve"> = 0 in the (</w:t>
      </w:r>
      <w:r w:rsidRPr="00EC4B56">
        <w:rPr>
          <w:i/>
          <w:iCs/>
        </w:rPr>
        <w:t>T</w:t>
      </w:r>
      <w:r>
        <w:t xml:space="preserve">, </w:t>
      </w:r>
      <w:r w:rsidRPr="00EC4B56">
        <w:rPr>
          <w:i/>
          <w:iCs/>
        </w:rPr>
        <w:t>D</w:t>
      </w:r>
      <w:r>
        <w:t xml:space="preserve">) plane, and are located, roughly, symmetrically </w:t>
      </w:r>
      <w:r w:rsidR="00C753F5">
        <w:t>with respect to this line</w:t>
      </w:r>
      <w:r>
        <w:t>.</w:t>
      </w:r>
    </w:p>
    <w:p w14:paraId="19B51F4B" w14:textId="77777777" w:rsidR="00AF3BA9" w:rsidRDefault="00AF3BA9" w:rsidP="00AF3BA9"/>
    <w:p w14:paraId="547E5271" w14:textId="77777777" w:rsidR="00AF3BA9" w:rsidRPr="00717B2C" w:rsidRDefault="00AF3BA9" w:rsidP="00AF3BA9">
      <w:r>
        <w:t>We conclude that this</w:t>
      </w:r>
      <w:r w:rsidRPr="00717B2C">
        <w:t xml:space="preserve"> bifurcation</w:t>
      </w:r>
      <w:r>
        <w:t xml:space="preserve"> is of </w:t>
      </w:r>
      <w:r w:rsidRPr="00717B2C">
        <w:rPr>
          <w:b/>
          <w:bCs/>
        </w:rPr>
        <w:t>saddle-node</w:t>
      </w:r>
      <w:r>
        <w:t xml:space="preserve"> type.</w:t>
      </w:r>
    </w:p>
    <w:p w14:paraId="0D2D9CDC" w14:textId="77777777" w:rsidR="00AF3BA9" w:rsidRDefault="00AF3BA9" w:rsidP="00AF3BA9">
      <w:pPr>
        <w:rPr>
          <w:b/>
          <w:bCs/>
        </w:rPr>
      </w:pPr>
    </w:p>
    <w:p w14:paraId="29E7554D" w14:textId="77777777" w:rsidR="00AF3BA9" w:rsidRDefault="00AF3BA9" w:rsidP="00AF3BA9"/>
    <w:p w14:paraId="3D3E1B20" w14:textId="77777777" w:rsidR="0032579E" w:rsidRDefault="0032579E">
      <w:pPr>
        <w:rPr>
          <w:b/>
          <w:bCs/>
        </w:rPr>
      </w:pPr>
      <w:r>
        <w:rPr>
          <w:b/>
          <w:bCs/>
        </w:rPr>
        <w:br w:type="page"/>
      </w:r>
    </w:p>
    <w:p w14:paraId="56AA62ED" w14:textId="3F2D05A3" w:rsidR="00E6018B" w:rsidRDefault="00E6018B" w:rsidP="00E6018B">
      <w:pPr>
        <w:rPr>
          <w:b/>
          <w:bCs/>
        </w:rPr>
      </w:pPr>
      <w:r>
        <w:rPr>
          <w:b/>
          <w:bCs/>
        </w:rPr>
        <w:lastRenderedPageBreak/>
        <w:t xml:space="preserve">Concluding remarks </w:t>
      </w:r>
    </w:p>
    <w:p w14:paraId="61A20E0A" w14:textId="77777777" w:rsidR="00E6018B" w:rsidRDefault="00E6018B" w:rsidP="00E6018B">
      <w:pPr>
        <w:rPr>
          <w:b/>
          <w:bCs/>
        </w:rPr>
      </w:pPr>
    </w:p>
    <w:p w14:paraId="21017DB6" w14:textId="77777777" w:rsidR="00E6018B" w:rsidRDefault="00E6018B" w:rsidP="0080757B">
      <w:r>
        <w:t xml:space="preserve">This rather simple system of two coupled first-order autonomous differential equations exhibits a </w:t>
      </w:r>
      <w:r w:rsidR="0080757B">
        <w:t>variety</w:t>
      </w:r>
      <w:r>
        <w:t xml:space="preserve"> of behaviors, depending on parameter values.</w:t>
      </w:r>
    </w:p>
    <w:p w14:paraId="51406E0E" w14:textId="77777777" w:rsidR="00E6018B" w:rsidRDefault="00E6018B" w:rsidP="00E6018B"/>
    <w:p w14:paraId="2FCAFF1B" w14:textId="77777777" w:rsidR="00E6018B" w:rsidRDefault="00E6018B" w:rsidP="00E6018B">
      <w:r>
        <w:t>The three main behaviors are:</w:t>
      </w:r>
    </w:p>
    <w:p w14:paraId="19A9777E" w14:textId="77777777" w:rsidR="00E6018B" w:rsidRDefault="00E6018B" w:rsidP="00E6018B"/>
    <w:p w14:paraId="1559D798" w14:textId="77777777" w:rsidR="00E6018B" w:rsidRDefault="00E6018B" w:rsidP="00B34469">
      <w:pPr>
        <w:numPr>
          <w:ilvl w:val="0"/>
          <w:numId w:val="2"/>
        </w:numPr>
      </w:pPr>
      <w:r>
        <w:t xml:space="preserve">Single point attractor in the center of </w:t>
      </w:r>
      <w:r w:rsidRPr="00250B4F">
        <w:rPr>
          <w:i/>
          <w:iCs/>
        </w:rPr>
        <w:t>R</w:t>
      </w:r>
      <w:r w:rsidR="00B34469">
        <w:t xml:space="preserve">. This corresponds to an </w:t>
      </w:r>
      <w:r>
        <w:t xml:space="preserve">intermediate </w:t>
      </w:r>
      <w:r w:rsidR="00B34469">
        <w:t>level of steady-state activity for</w:t>
      </w:r>
      <w:r>
        <w:t xml:space="preserve"> both neuron populations, excitatory and inhibitory.</w:t>
      </w:r>
    </w:p>
    <w:p w14:paraId="32B0AC40" w14:textId="77777777" w:rsidR="00E6018B" w:rsidRDefault="00E6018B" w:rsidP="00E6018B"/>
    <w:p w14:paraId="3ECCD869" w14:textId="77777777" w:rsidR="00E6018B" w:rsidRDefault="00E6018B" w:rsidP="009A21BE">
      <w:pPr>
        <w:numPr>
          <w:ilvl w:val="0"/>
          <w:numId w:val="2"/>
        </w:numPr>
      </w:pPr>
      <w:r>
        <w:t xml:space="preserve">One point attractor near the top-right corner of </w:t>
      </w:r>
      <w:r w:rsidRPr="00E6018B">
        <w:rPr>
          <w:i/>
          <w:iCs/>
        </w:rPr>
        <w:t>R</w:t>
      </w:r>
      <w:r>
        <w:t xml:space="preserve"> and one point attractor near the  bottom-left corner. These point attractors correspond, respectively</w:t>
      </w:r>
      <w:r w:rsidR="00B34469">
        <w:t>, to a state of high-activity for</w:t>
      </w:r>
      <w:r>
        <w:t xml:space="preserve"> both populations of neurons an</w:t>
      </w:r>
      <w:r w:rsidR="00B34469">
        <w:t xml:space="preserve">d to a state of low-activity for </w:t>
      </w:r>
      <w:r>
        <w:t>both populations.</w:t>
      </w:r>
    </w:p>
    <w:p w14:paraId="539700B8" w14:textId="77777777" w:rsidR="00E6018B" w:rsidRDefault="00E6018B" w:rsidP="00E6018B"/>
    <w:p w14:paraId="6303851C" w14:textId="77777777" w:rsidR="00E6018B" w:rsidRPr="00E6018B" w:rsidRDefault="009A21BE" w:rsidP="009A21BE">
      <w:pPr>
        <w:numPr>
          <w:ilvl w:val="0"/>
          <w:numId w:val="2"/>
        </w:numPr>
      </w:pPr>
      <w:r>
        <w:t>One large cou</w:t>
      </w:r>
      <w:r w:rsidR="00E6018B">
        <w:t xml:space="preserve">nterclockwise limit cycle, correponding to </w:t>
      </w:r>
      <w:r>
        <w:t xml:space="preserve">strong </w:t>
      </w:r>
      <w:r w:rsidR="00E6018B">
        <w:t>periodic oscillation of the two populations</w:t>
      </w:r>
      <w:r>
        <w:t>, the excitatory population leading.</w:t>
      </w:r>
      <w:r w:rsidR="00E6018B">
        <w:t xml:space="preserve"> </w:t>
      </w:r>
    </w:p>
    <w:p w14:paraId="19165D17" w14:textId="77777777" w:rsidR="009A21BE" w:rsidRDefault="009A21BE" w:rsidP="00E6018B"/>
    <w:p w14:paraId="09FDEDA3" w14:textId="77777777" w:rsidR="009A21BE" w:rsidRPr="009A21BE" w:rsidRDefault="009A21BE" w:rsidP="00E6018B"/>
    <w:p w14:paraId="6D92351E" w14:textId="77777777" w:rsidR="0080757B" w:rsidRDefault="009A21BE" w:rsidP="00E35E38">
      <w:r>
        <w:t>Of</w:t>
      </w:r>
      <w:r w:rsidRPr="009A21BE">
        <w:t xml:space="preserve"> interest are</w:t>
      </w:r>
      <w:r>
        <w:t xml:space="preserve"> the bifurcati</w:t>
      </w:r>
      <w:r w:rsidR="00B34469">
        <w:t>on points of the system. W</w:t>
      </w:r>
      <w:r>
        <w:t xml:space="preserve">hen the system is close to </w:t>
      </w:r>
      <w:r w:rsidR="00B34469">
        <w:t xml:space="preserve">a </w:t>
      </w:r>
      <w:r>
        <w:t>bifurcation</w:t>
      </w:r>
      <w:r w:rsidR="00B34469">
        <w:t>,</w:t>
      </w:r>
      <w:r>
        <w:t xml:space="preserve"> a </w:t>
      </w:r>
      <w:r w:rsidRPr="009A21BE">
        <w:rPr>
          <w:b/>
          <w:bCs/>
        </w:rPr>
        <w:t>small</w:t>
      </w:r>
      <w:r>
        <w:t xml:space="preserve"> </w:t>
      </w:r>
      <w:r w:rsidRPr="009A21BE">
        <w:rPr>
          <w:b/>
          <w:bCs/>
        </w:rPr>
        <w:t>perturbation</w:t>
      </w:r>
      <w:r>
        <w:t xml:space="preserve"> </w:t>
      </w:r>
      <w:r w:rsidR="00E35E38">
        <w:t>may</w:t>
      </w:r>
      <w:r>
        <w:t xml:space="preserve"> cause the system to </w:t>
      </w:r>
      <w:r w:rsidRPr="009A21BE">
        <w:rPr>
          <w:b/>
          <w:bCs/>
        </w:rPr>
        <w:t>switch</w:t>
      </w:r>
      <w:r>
        <w:t xml:space="preserve"> from one type of behavior to </w:t>
      </w:r>
      <w:r w:rsidR="00250B4F">
        <w:t>a very different</w:t>
      </w:r>
      <w:r>
        <w:t xml:space="preserve"> type</w:t>
      </w:r>
      <w:r w:rsidR="00250B4F">
        <w:t xml:space="preserve"> of behavior</w:t>
      </w:r>
      <w:r w:rsidR="0080757B">
        <w:t>.</w:t>
      </w:r>
    </w:p>
    <w:p w14:paraId="1D0CB4DD" w14:textId="77777777" w:rsidR="0080757B" w:rsidRDefault="0080757B" w:rsidP="00250B4F"/>
    <w:p w14:paraId="0B834A98" w14:textId="77777777" w:rsidR="009A21BE" w:rsidRDefault="0080757B" w:rsidP="00BE7400">
      <w:r>
        <w:t>A</w:t>
      </w:r>
      <w:r w:rsidR="009A21BE">
        <w:t xml:space="preserve"> perturbation </w:t>
      </w:r>
      <w:r>
        <w:t>can</w:t>
      </w:r>
      <w:r w:rsidR="009A21BE">
        <w:t xml:space="preserve"> be either a small change in the parameters (as demonstrated in the study), or </w:t>
      </w:r>
      <w:r w:rsidR="00250B4F">
        <w:t xml:space="preserve">it can be brought about by an external input of small amplitude, which </w:t>
      </w:r>
      <w:r w:rsidR="00BE7400">
        <w:t>can</w:t>
      </w:r>
      <w:r w:rsidR="00250B4F">
        <w:t xml:space="preserve"> be modeled as </w:t>
      </w:r>
      <w:r w:rsidR="009A21BE">
        <w:t xml:space="preserve">a </w:t>
      </w:r>
      <w:r w:rsidR="00250B4F">
        <w:t>non-autonomous term</w:t>
      </w:r>
      <w:r w:rsidR="009A21BE">
        <w:t xml:space="preserve"> (not shown in this study). </w:t>
      </w:r>
    </w:p>
    <w:p w14:paraId="46D1678F" w14:textId="77777777" w:rsidR="009A21BE" w:rsidRDefault="009A21BE" w:rsidP="00E6018B"/>
    <w:p w14:paraId="6A7EB795" w14:textId="77777777" w:rsidR="00AF3BA9" w:rsidRDefault="009A21BE" w:rsidP="009A21BE">
      <w:r>
        <w:t>In particular, when the system is close to the saddle-node bifurcation, a small perturbation may cause a dramatic change of behavior.</w:t>
      </w:r>
    </w:p>
    <w:p w14:paraId="1A55B8C8" w14:textId="77777777" w:rsidR="009A21BE" w:rsidRDefault="009A21BE" w:rsidP="009A21BE"/>
    <w:p w14:paraId="659E887A" w14:textId="44FB1AEE" w:rsidR="009A21BE" w:rsidRDefault="00E35E38" w:rsidP="00E35E38">
      <w:r>
        <w:t>Might there</w:t>
      </w:r>
      <w:r w:rsidR="0080757B">
        <w:t xml:space="preserve"> be</w:t>
      </w:r>
      <w:r w:rsidR="00250B4F" w:rsidRPr="00250B4F">
        <w:rPr>
          <w:b/>
          <w:bCs/>
        </w:rPr>
        <w:t xml:space="preserve"> </w:t>
      </w:r>
      <w:r w:rsidR="009A21BE" w:rsidRPr="0080757B">
        <w:t>mechanisms</w:t>
      </w:r>
      <w:r w:rsidR="009A21BE">
        <w:t xml:space="preserve"> in the </w:t>
      </w:r>
      <w:r w:rsidR="0080757B">
        <w:t xml:space="preserve">central </w:t>
      </w:r>
      <w:r w:rsidR="009A21BE">
        <w:t xml:space="preserve">nervous system </w:t>
      </w:r>
      <w:r>
        <w:t>that</w:t>
      </w:r>
      <w:r w:rsidR="009A21BE">
        <w:t xml:space="preserve"> would </w:t>
      </w:r>
      <w:r w:rsidR="00250B4F">
        <w:t xml:space="preserve">systematically </w:t>
      </w:r>
      <w:r w:rsidR="009A21BE">
        <w:t xml:space="preserve">bring the parameters </w:t>
      </w:r>
      <w:r>
        <w:t>close to bifurcation?</w:t>
      </w:r>
      <w:r w:rsidR="009A21BE">
        <w:t xml:space="preserve"> </w:t>
      </w:r>
      <w:r w:rsidR="0080757B">
        <w:t xml:space="preserve">Such mechanisms </w:t>
      </w:r>
      <w:r w:rsidR="009A21BE">
        <w:t>could be of value</w:t>
      </w:r>
      <w:r w:rsidR="00250B4F">
        <w:t xml:space="preserve"> to the brain</w:t>
      </w:r>
      <w:r w:rsidR="009A21BE">
        <w:t xml:space="preserve">, </w:t>
      </w:r>
      <w:r>
        <w:t>as</w:t>
      </w:r>
      <w:r w:rsidR="009A21BE">
        <w:t xml:space="preserve"> </w:t>
      </w:r>
      <w:r w:rsidR="0080757B">
        <w:t>they</w:t>
      </w:r>
      <w:r w:rsidR="009A21BE">
        <w:t xml:space="preserve"> </w:t>
      </w:r>
      <w:r>
        <w:t>might</w:t>
      </w:r>
      <w:r w:rsidR="009A21BE">
        <w:t xml:space="preserve"> allow </w:t>
      </w:r>
      <w:r w:rsidR="00250B4F">
        <w:t xml:space="preserve">it </w:t>
      </w:r>
      <w:r w:rsidR="009A21BE">
        <w:t xml:space="preserve">to be exquisitely sensitive to </w:t>
      </w:r>
      <w:r w:rsidR="00250B4F">
        <w:t xml:space="preserve">small </w:t>
      </w:r>
      <w:r w:rsidR="00F96E84">
        <w:t>changes in the environment</w:t>
      </w:r>
      <w:r w:rsidR="009A21BE">
        <w:t>.</w:t>
      </w:r>
    </w:p>
    <w:p w14:paraId="0DE69687" w14:textId="77777777" w:rsidR="009A21BE" w:rsidRDefault="009A21BE" w:rsidP="009A21BE"/>
    <w:p w14:paraId="6229633A" w14:textId="77777777" w:rsidR="009A21BE" w:rsidRDefault="0080757B" w:rsidP="00E35E38">
      <w:r>
        <w:t>Such mechanisms have indeed been proposed. S</w:t>
      </w:r>
      <w:r w:rsidR="00250B4F">
        <w:t xml:space="preserve">ee </w:t>
      </w:r>
      <w:hyperlink r:id="rId33" w:history="1">
        <w:r w:rsidR="00250B4F" w:rsidRPr="00FB6840">
          <w:rPr>
            <w:rStyle w:val="Hyperlink"/>
          </w:rPr>
          <w:t>Regulated Criticality in the Brain?</w:t>
        </w:r>
      </w:hyperlink>
      <w:r>
        <w:t xml:space="preserve"> for</w:t>
      </w:r>
      <w:r w:rsidR="00250B4F">
        <w:t xml:space="preserve"> such</w:t>
      </w:r>
      <w:r>
        <w:t xml:space="preserve"> a</w:t>
      </w:r>
      <w:r w:rsidR="00250B4F">
        <w:t xml:space="preserve"> </w:t>
      </w:r>
      <w:r>
        <w:t>mechanism</w:t>
      </w:r>
      <w:r w:rsidR="00250B4F">
        <w:t xml:space="preserve"> </w:t>
      </w:r>
      <w:r>
        <w:t>related to Hebbian plasticity and based</w:t>
      </w:r>
      <w:r w:rsidR="00250B4F">
        <w:t xml:space="preserve"> </w:t>
      </w:r>
      <w:r>
        <w:t xml:space="preserve">on </w:t>
      </w:r>
      <w:r w:rsidR="00250B4F">
        <w:t>the system studied here</w:t>
      </w:r>
      <w:r w:rsidR="009A21BE">
        <w:t>.</w:t>
      </w:r>
    </w:p>
    <w:p w14:paraId="68D08C06" w14:textId="77777777" w:rsidR="009A21BE" w:rsidRDefault="009A21BE" w:rsidP="00E6018B"/>
    <w:sectPr w:rsidR="009A21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371BF4"/>
    <w:multiLevelType w:val="hybridMultilevel"/>
    <w:tmpl w:val="3CA274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880BCC"/>
    <w:multiLevelType w:val="hybridMultilevel"/>
    <w:tmpl w:val="880E03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BA9"/>
    <w:rsid w:val="000317D7"/>
    <w:rsid w:val="0005591E"/>
    <w:rsid w:val="00106C55"/>
    <w:rsid w:val="001E2694"/>
    <w:rsid w:val="00250B4F"/>
    <w:rsid w:val="0032579E"/>
    <w:rsid w:val="00366D32"/>
    <w:rsid w:val="003B28E5"/>
    <w:rsid w:val="00433E90"/>
    <w:rsid w:val="004D3B32"/>
    <w:rsid w:val="004D774B"/>
    <w:rsid w:val="00560805"/>
    <w:rsid w:val="005837EA"/>
    <w:rsid w:val="005C2C03"/>
    <w:rsid w:val="0068550E"/>
    <w:rsid w:val="006E60B4"/>
    <w:rsid w:val="006E625B"/>
    <w:rsid w:val="0078171A"/>
    <w:rsid w:val="00792B0D"/>
    <w:rsid w:val="007B4667"/>
    <w:rsid w:val="007E0D98"/>
    <w:rsid w:val="0080757B"/>
    <w:rsid w:val="00855734"/>
    <w:rsid w:val="008D2EFE"/>
    <w:rsid w:val="00933C35"/>
    <w:rsid w:val="009A21BE"/>
    <w:rsid w:val="009A4851"/>
    <w:rsid w:val="00A43D2C"/>
    <w:rsid w:val="00AF3BA9"/>
    <w:rsid w:val="00B338BD"/>
    <w:rsid w:val="00B34469"/>
    <w:rsid w:val="00BA2DF9"/>
    <w:rsid w:val="00BE7400"/>
    <w:rsid w:val="00BF21A7"/>
    <w:rsid w:val="00C753F5"/>
    <w:rsid w:val="00D04832"/>
    <w:rsid w:val="00DB3ED5"/>
    <w:rsid w:val="00E35E38"/>
    <w:rsid w:val="00E6018B"/>
    <w:rsid w:val="00E65A7C"/>
    <w:rsid w:val="00ED6F77"/>
    <w:rsid w:val="00F10436"/>
    <w:rsid w:val="00F375C1"/>
    <w:rsid w:val="00F82201"/>
    <w:rsid w:val="00F9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  <w14:docId w14:val="487154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BA9"/>
    <w:rPr>
      <w:sz w:val="24"/>
      <w:szCs w:val="24"/>
      <w:lang w:bidi="he-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50B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A2D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2DF9"/>
    <w:rPr>
      <w:rFonts w:ascii="Lucida Grande" w:hAnsi="Lucida Grande" w:cs="Lucida Grande"/>
      <w:sz w:val="18"/>
      <w:szCs w:val="18"/>
      <w:lang w:bidi="he-IL"/>
    </w:rPr>
  </w:style>
  <w:style w:type="character" w:styleId="PlaceholderText">
    <w:name w:val="Placeholder Text"/>
    <w:basedOn w:val="DefaultParagraphFont"/>
    <w:uiPriority w:val="99"/>
    <w:semiHidden/>
    <w:rsid w:val="007B4667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BA9"/>
    <w:rPr>
      <w:sz w:val="24"/>
      <w:szCs w:val="24"/>
      <w:lang w:bidi="he-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50B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A2D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2DF9"/>
    <w:rPr>
      <w:rFonts w:ascii="Lucida Grande" w:hAnsi="Lucida Grande" w:cs="Lucida Grande"/>
      <w:sz w:val="18"/>
      <w:szCs w:val="18"/>
      <w:lang w:bidi="he-IL"/>
    </w:rPr>
  </w:style>
  <w:style w:type="character" w:styleId="PlaceholderText">
    <w:name w:val="Placeholder Text"/>
    <w:basedOn w:val="DefaultParagraphFont"/>
    <w:uiPriority w:val="99"/>
    <w:semiHidden/>
    <w:rsid w:val="007B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9" Type="http://schemas.openxmlformats.org/officeDocument/2006/relationships/image" Target="media/image2.png"/><Relationship Id="rId6" Type="http://schemas.openxmlformats.org/officeDocument/2006/relationships/image" Target="media/image1.emf"/><Relationship Id="rId7" Type="http://schemas.openxmlformats.org/officeDocument/2006/relationships/oleObject" Target="embeddings/Microsoft_Equation1.bin"/><Relationship Id="rId8" Type="http://schemas.openxmlformats.org/officeDocument/2006/relationships/hyperlink" Target="http://www.dam.brown.edu/people/elie/papers/regulation.ps" TargetMode="External"/><Relationship Id="rId33" Type="http://schemas.openxmlformats.org/officeDocument/2006/relationships/hyperlink" Target="http://www.dam.brown.edu/people/elie/papers/regulation.ps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4.emf"/><Relationship Id="rId13" Type="http://schemas.openxmlformats.org/officeDocument/2006/relationships/oleObject" Target="embeddings/Microsoft_Equation3.bin"/><Relationship Id="rId14" Type="http://schemas.openxmlformats.org/officeDocument/2006/relationships/image" Target="media/image5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1401</Words>
  <Characters>7986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E-I model</vt:lpstr>
    </vt:vector>
  </TitlesOfParts>
  <Company>Brown University</Company>
  <LinksUpToDate>false</LinksUpToDate>
  <CharactersWithSpaces>9369</CharactersWithSpaces>
  <SharedDoc>false</SharedDoc>
  <HLinks>
    <vt:vector size="12" baseType="variant">
      <vt:variant>
        <vt:i4>6225943</vt:i4>
      </vt:variant>
      <vt:variant>
        <vt:i4>3</vt:i4>
      </vt:variant>
      <vt:variant>
        <vt:i4>0</vt:i4>
      </vt:variant>
      <vt:variant>
        <vt:i4>5</vt:i4>
      </vt:variant>
      <vt:variant>
        <vt:lpwstr>http://www.dam.brown.edu/people/elie/papers/regulation.ps</vt:lpwstr>
      </vt:variant>
      <vt:variant>
        <vt:lpwstr/>
      </vt:variant>
      <vt:variant>
        <vt:i4>6225943</vt:i4>
      </vt:variant>
      <vt:variant>
        <vt:i4>0</vt:i4>
      </vt:variant>
      <vt:variant>
        <vt:i4>0</vt:i4>
      </vt:variant>
      <vt:variant>
        <vt:i4>5</vt:i4>
      </vt:variant>
      <vt:variant>
        <vt:lpwstr>http://www.dam.brown.edu/people/elie/papers/regulation.ps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E-I model</dc:title>
  <dc:subject/>
  <dc:creator>Elie Bienenstock</dc:creator>
  <cp:keywords/>
  <cp:lastModifiedBy>Elie Bienenstock</cp:lastModifiedBy>
  <cp:revision>7</cp:revision>
  <dcterms:created xsi:type="dcterms:W3CDTF">2012-12-04T21:32:00Z</dcterms:created>
  <dcterms:modified xsi:type="dcterms:W3CDTF">2012-12-04T23:08:00Z</dcterms:modified>
</cp:coreProperties>
</file>